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1D" w:rsidRPr="00B32119" w:rsidRDefault="002F721D" w:rsidP="002F721D">
      <w:pPr>
        <w:spacing w:line="1000" w:lineRule="exact"/>
        <w:jc w:val="distribute"/>
        <w:rPr>
          <w:rFonts w:ascii="方正小标宋简体" w:eastAsia="方正小标宋简体"/>
          <w:color w:val="FF0000"/>
          <w:w w:val="42"/>
          <w:sz w:val="106"/>
          <w:szCs w:val="106"/>
        </w:rPr>
      </w:pPr>
    </w:p>
    <w:p w:rsidR="002F721D" w:rsidRPr="00B32119" w:rsidRDefault="002F721D" w:rsidP="002F721D">
      <w:pPr>
        <w:spacing w:line="1500" w:lineRule="exact"/>
        <w:jc w:val="distribute"/>
        <w:rPr>
          <w:rFonts w:ascii="方正小标宋简体" w:eastAsia="方正小标宋简体"/>
          <w:color w:val="FF0000"/>
          <w:w w:val="52"/>
          <w:sz w:val="106"/>
          <w:szCs w:val="106"/>
        </w:rPr>
      </w:pPr>
      <w:r w:rsidRPr="00B32119">
        <w:rPr>
          <w:rFonts w:ascii="方正小标宋简体" w:eastAsia="方正小标宋简体" w:hint="eastAsia"/>
          <w:color w:val="FF0000"/>
          <w:w w:val="52"/>
          <w:sz w:val="106"/>
          <w:szCs w:val="106"/>
        </w:rPr>
        <w:t>永安市扶贫开发领导小组办公室文件</w:t>
      </w:r>
    </w:p>
    <w:p w:rsidR="002F721D" w:rsidRPr="00B32119" w:rsidRDefault="002F721D" w:rsidP="002F721D">
      <w:pPr>
        <w:jc w:val="center"/>
        <w:rPr>
          <w:rFonts w:ascii="黑体" w:eastAsia="黑体"/>
          <w:sz w:val="44"/>
          <w:szCs w:val="20"/>
        </w:rPr>
      </w:pPr>
    </w:p>
    <w:p w:rsidR="002F721D" w:rsidRPr="00B32119" w:rsidRDefault="002F721D" w:rsidP="002F721D">
      <w:pPr>
        <w:jc w:val="center"/>
        <w:rPr>
          <w:rFonts w:ascii="黑体" w:eastAsia="黑体"/>
          <w:sz w:val="44"/>
          <w:szCs w:val="20"/>
        </w:rPr>
      </w:pPr>
    </w:p>
    <w:p w:rsidR="002F721D" w:rsidRPr="00B32119" w:rsidRDefault="002F721D" w:rsidP="002F721D">
      <w:pPr>
        <w:spacing w:line="440" w:lineRule="exact"/>
        <w:jc w:val="center"/>
        <w:rPr>
          <w:rFonts w:ascii="Times New Roman" w:eastAsia="仿宋_GB2312" w:hAnsi="Times New Roman"/>
          <w:sz w:val="32"/>
          <w:szCs w:val="32"/>
        </w:rPr>
      </w:pPr>
      <w:proofErr w:type="gramStart"/>
      <w:r w:rsidRPr="00B32119">
        <w:rPr>
          <w:rFonts w:ascii="Times New Roman" w:eastAsia="仿宋_GB2312" w:hAnsi="Times New Roman" w:hint="eastAsia"/>
          <w:sz w:val="32"/>
          <w:szCs w:val="32"/>
        </w:rPr>
        <w:t>永扶组办</w:t>
      </w:r>
      <w:proofErr w:type="gramEnd"/>
      <w:r w:rsidRPr="00B32119">
        <w:rPr>
          <w:rFonts w:ascii="Times New Roman" w:eastAsia="仿宋_GB2312" w:hAnsi="Times New Roman" w:hint="eastAsia"/>
          <w:sz w:val="32"/>
          <w:szCs w:val="32"/>
        </w:rPr>
        <w:t>〔</w:t>
      </w:r>
      <w:r w:rsidRPr="00B32119">
        <w:rPr>
          <w:rFonts w:ascii="Times New Roman" w:eastAsia="仿宋_GB2312" w:hAnsi="Times New Roman" w:hint="eastAsia"/>
          <w:sz w:val="32"/>
          <w:szCs w:val="32"/>
        </w:rPr>
        <w:t>2018</w:t>
      </w:r>
      <w:r w:rsidRPr="00B32119">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4</w:t>
      </w:r>
      <w:r w:rsidRPr="00B32119">
        <w:rPr>
          <w:rFonts w:ascii="Times New Roman" w:eastAsia="仿宋_GB2312" w:hAnsi="Times New Roman" w:hint="eastAsia"/>
          <w:sz w:val="32"/>
          <w:szCs w:val="32"/>
        </w:rPr>
        <w:t>号</w:t>
      </w:r>
    </w:p>
    <w:p w:rsidR="002F721D" w:rsidRPr="00B32119" w:rsidRDefault="002F721D" w:rsidP="002F721D">
      <w:pPr>
        <w:jc w:val="center"/>
        <w:rPr>
          <w:rFonts w:ascii="宋体" w:hAnsi="宋体" w:cs="Arial"/>
          <w:b/>
          <w:color w:val="444444"/>
          <w:kern w:val="0"/>
          <w:sz w:val="44"/>
          <w:szCs w:val="44"/>
        </w:rPr>
      </w:pPr>
      <w:r w:rsidRPr="00B32119">
        <w:rPr>
          <w:noProof/>
        </w:rPr>
        <mc:AlternateContent>
          <mc:Choice Requires="wps">
            <w:drawing>
              <wp:anchor distT="4294967289" distB="4294967289" distL="114300" distR="114300" simplePos="0" relativeHeight="251659264" behindDoc="0" locked="0" layoutInCell="1" allowOverlap="1" wp14:anchorId="3C7FACC7" wp14:editId="09141002">
                <wp:simplePos x="0" y="0"/>
                <wp:positionH relativeFrom="column">
                  <wp:posOffset>-83820</wp:posOffset>
                </wp:positionH>
                <wp:positionV relativeFrom="paragraph">
                  <wp:posOffset>8889</wp:posOffset>
                </wp:positionV>
                <wp:extent cx="5943600" cy="0"/>
                <wp:effectExtent l="0" t="0" r="1905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6pt,.7pt" to="46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I3MA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" strokecolor="red" strokeweight="1.75pt"/>
            </w:pict>
          </mc:Fallback>
        </mc:AlternateContent>
      </w:r>
    </w:p>
    <w:p w:rsidR="002F721D" w:rsidRPr="001730E2" w:rsidRDefault="002F721D" w:rsidP="002F721D">
      <w:pPr>
        <w:spacing w:line="400" w:lineRule="exact"/>
        <w:jc w:val="center"/>
        <w:rPr>
          <w:rFonts w:ascii="Times New Roman" w:hAnsi="Times New Roman" w:cs="Times New Roman"/>
          <w:color w:val="444444"/>
          <w:kern w:val="0"/>
          <w:sz w:val="44"/>
          <w:szCs w:val="44"/>
        </w:rPr>
      </w:pPr>
    </w:p>
    <w:p w:rsidR="00C322F4" w:rsidRPr="0066688C" w:rsidRDefault="00C322F4" w:rsidP="0066688C">
      <w:pPr>
        <w:spacing w:line="600" w:lineRule="exact"/>
        <w:jc w:val="center"/>
        <w:rPr>
          <w:rFonts w:ascii="方正小标宋简体" w:eastAsia="方正小标宋简体" w:hint="eastAsia"/>
          <w:sz w:val="44"/>
          <w:szCs w:val="44"/>
        </w:rPr>
      </w:pPr>
      <w:r w:rsidRPr="0066688C">
        <w:rPr>
          <w:rFonts w:ascii="方正小标宋简体" w:eastAsia="方正小标宋简体" w:hint="eastAsia"/>
          <w:sz w:val="44"/>
          <w:szCs w:val="44"/>
        </w:rPr>
        <w:t>永安市扶贫开发领导小组</w:t>
      </w:r>
      <w:r w:rsidR="00A97335" w:rsidRPr="0066688C">
        <w:rPr>
          <w:rFonts w:ascii="方正小标宋简体" w:eastAsia="方正小标宋简体" w:hint="eastAsia"/>
          <w:sz w:val="44"/>
          <w:szCs w:val="44"/>
        </w:rPr>
        <w:t>办公室</w:t>
      </w:r>
      <w:r w:rsidRPr="0066688C">
        <w:rPr>
          <w:rFonts w:ascii="方正小标宋简体" w:eastAsia="方正小标宋简体" w:hint="eastAsia"/>
          <w:sz w:val="44"/>
          <w:szCs w:val="44"/>
        </w:rPr>
        <w:t>关于转发</w:t>
      </w:r>
    </w:p>
    <w:p w:rsidR="0066688C" w:rsidRDefault="00C322F4" w:rsidP="0066688C">
      <w:pPr>
        <w:spacing w:line="600" w:lineRule="exact"/>
        <w:jc w:val="center"/>
        <w:rPr>
          <w:rFonts w:ascii="方正小标宋简体" w:eastAsia="方正小标宋简体" w:hint="eastAsia"/>
          <w:sz w:val="44"/>
          <w:szCs w:val="44"/>
        </w:rPr>
      </w:pPr>
      <w:r w:rsidRPr="0066688C">
        <w:rPr>
          <w:rFonts w:ascii="方正小标宋简体" w:eastAsia="方正小标宋简体" w:hint="eastAsia"/>
          <w:sz w:val="44"/>
          <w:szCs w:val="44"/>
        </w:rPr>
        <w:t>《</w:t>
      </w:r>
      <w:r w:rsidRPr="0066688C">
        <w:rPr>
          <w:rFonts w:ascii="方正小标宋简体" w:eastAsia="方正小标宋简体" w:hint="eastAsia"/>
          <w:sz w:val="44"/>
          <w:szCs w:val="44"/>
        </w:rPr>
        <w:fldChar w:fldCharType="begin"/>
      </w:r>
      <w:r w:rsidRPr="0066688C">
        <w:rPr>
          <w:rFonts w:ascii="方正小标宋简体" w:eastAsia="方正小标宋简体" w:hint="eastAsia"/>
          <w:sz w:val="44"/>
          <w:szCs w:val="44"/>
        </w:rPr>
        <w:instrText xml:space="preserve"> MERGEFIELD 标题 </w:instrText>
      </w:r>
      <w:r w:rsidRPr="0066688C">
        <w:rPr>
          <w:rFonts w:ascii="方正小标宋简体" w:eastAsia="方正小标宋简体" w:hint="eastAsia"/>
          <w:sz w:val="44"/>
          <w:szCs w:val="44"/>
        </w:rPr>
        <w:fldChar w:fldCharType="separate"/>
      </w:r>
      <w:r w:rsidRPr="0066688C">
        <w:rPr>
          <w:rFonts w:ascii="方正小标宋简体" w:eastAsia="方正小标宋简体" w:hint="eastAsia"/>
          <w:sz w:val="44"/>
          <w:szCs w:val="44"/>
        </w:rPr>
        <w:t>福建省扶贫开发领导小组办公室关于进一步完善贫困人口建档立卡工作的通知</w:t>
      </w:r>
      <w:r w:rsidRPr="0066688C">
        <w:rPr>
          <w:rFonts w:ascii="方正小标宋简体" w:eastAsia="方正小标宋简体" w:hint="eastAsia"/>
          <w:sz w:val="44"/>
          <w:szCs w:val="44"/>
        </w:rPr>
        <w:fldChar w:fldCharType="end"/>
      </w:r>
      <w:r w:rsidRPr="0066688C">
        <w:rPr>
          <w:rFonts w:ascii="方正小标宋简体" w:eastAsia="方正小标宋简体" w:hint="eastAsia"/>
          <w:sz w:val="44"/>
          <w:szCs w:val="44"/>
        </w:rPr>
        <w:t>》的</w:t>
      </w:r>
    </w:p>
    <w:p w:rsidR="00C322F4" w:rsidRPr="0066688C" w:rsidRDefault="00C322F4" w:rsidP="0066688C">
      <w:pPr>
        <w:spacing w:line="600" w:lineRule="exact"/>
        <w:jc w:val="center"/>
        <w:rPr>
          <w:rFonts w:ascii="方正小标宋简体" w:eastAsia="方正小标宋简体" w:hint="eastAsia"/>
          <w:sz w:val="44"/>
          <w:szCs w:val="44"/>
        </w:rPr>
      </w:pPr>
      <w:r w:rsidRPr="0066688C">
        <w:rPr>
          <w:rFonts w:ascii="方正小标宋简体" w:eastAsia="方正小标宋简体" w:hint="eastAsia"/>
          <w:sz w:val="44"/>
          <w:szCs w:val="44"/>
        </w:rPr>
        <w:t>通</w:t>
      </w:r>
      <w:r w:rsidR="0066688C">
        <w:rPr>
          <w:rFonts w:ascii="方正小标宋简体" w:eastAsia="方正小标宋简体" w:hint="eastAsia"/>
          <w:sz w:val="44"/>
          <w:szCs w:val="44"/>
        </w:rPr>
        <w:t xml:space="preserve">  </w:t>
      </w:r>
      <w:r w:rsidRPr="0066688C">
        <w:rPr>
          <w:rFonts w:ascii="方正小标宋简体" w:eastAsia="方正小标宋简体" w:hint="eastAsia"/>
          <w:sz w:val="44"/>
          <w:szCs w:val="44"/>
        </w:rPr>
        <w:t>知</w:t>
      </w:r>
    </w:p>
    <w:p w:rsidR="00C322F4" w:rsidRPr="0066688C" w:rsidRDefault="00C322F4" w:rsidP="0066688C">
      <w:pPr>
        <w:spacing w:line="560" w:lineRule="exact"/>
        <w:rPr>
          <w:rFonts w:ascii="Times New Roman" w:eastAsia="仿宋_GB2312" w:hAnsi="Times New Roman" w:cs="Times New Roman"/>
          <w:sz w:val="32"/>
          <w:szCs w:val="32"/>
        </w:rPr>
      </w:pPr>
    </w:p>
    <w:p w:rsidR="00C322F4" w:rsidRPr="0066688C" w:rsidRDefault="00C322F4" w:rsidP="0066688C">
      <w:pPr>
        <w:spacing w:line="560" w:lineRule="exact"/>
        <w:rPr>
          <w:rFonts w:ascii="Times New Roman" w:eastAsia="仿宋_GB2312" w:hAnsi="Times New Roman" w:cs="Times New Roman"/>
          <w:sz w:val="32"/>
          <w:szCs w:val="32"/>
        </w:rPr>
      </w:pPr>
      <w:r w:rsidRPr="0066688C">
        <w:rPr>
          <w:rFonts w:ascii="Times New Roman" w:eastAsia="仿宋_GB2312" w:hAnsi="Times New Roman" w:cs="Times New Roman"/>
          <w:sz w:val="32"/>
          <w:szCs w:val="32"/>
        </w:rPr>
        <w:t>各乡镇、街道（扶贫办）：</w:t>
      </w:r>
    </w:p>
    <w:p w:rsidR="00C322F4" w:rsidRPr="0066688C" w:rsidRDefault="00C322F4" w:rsidP="0066688C">
      <w:pPr>
        <w:spacing w:line="560" w:lineRule="exact"/>
        <w:ind w:firstLineChars="200" w:firstLine="640"/>
        <w:rPr>
          <w:rFonts w:ascii="Times New Roman" w:eastAsia="仿宋_GB2312" w:hAnsi="Times New Roman" w:cs="Times New Roman"/>
          <w:sz w:val="32"/>
          <w:szCs w:val="32"/>
        </w:rPr>
      </w:pPr>
      <w:r w:rsidRPr="0066688C">
        <w:rPr>
          <w:rFonts w:ascii="Times New Roman" w:eastAsia="仿宋_GB2312" w:hAnsi="Times New Roman" w:cs="Times New Roman"/>
          <w:sz w:val="32"/>
          <w:szCs w:val="32"/>
        </w:rPr>
        <w:t>为贯彻落</w:t>
      </w:r>
      <w:proofErr w:type="gramStart"/>
      <w:r w:rsidRPr="0066688C">
        <w:rPr>
          <w:rFonts w:ascii="Times New Roman" w:eastAsia="仿宋_GB2312" w:hAnsi="Times New Roman" w:cs="Times New Roman"/>
          <w:sz w:val="32"/>
          <w:szCs w:val="32"/>
        </w:rPr>
        <w:t>实习近</w:t>
      </w:r>
      <w:proofErr w:type="gramEnd"/>
      <w:r w:rsidRPr="0066688C">
        <w:rPr>
          <w:rFonts w:ascii="Times New Roman" w:eastAsia="仿宋_GB2312" w:hAnsi="Times New Roman" w:cs="Times New Roman"/>
          <w:sz w:val="32"/>
          <w:szCs w:val="32"/>
        </w:rPr>
        <w:t>平总书记</w:t>
      </w:r>
      <w:r w:rsidRPr="0066688C">
        <w:rPr>
          <w:rFonts w:ascii="Times New Roman" w:eastAsia="仿宋_GB2312" w:hAnsi="Times New Roman" w:cs="Times New Roman"/>
          <w:sz w:val="32"/>
          <w:szCs w:val="32"/>
        </w:rPr>
        <w:t>2</w:t>
      </w:r>
      <w:r w:rsidRPr="0066688C">
        <w:rPr>
          <w:rFonts w:ascii="Times New Roman" w:eastAsia="仿宋_GB2312" w:hAnsi="Times New Roman" w:cs="Times New Roman"/>
          <w:sz w:val="32"/>
          <w:szCs w:val="32"/>
        </w:rPr>
        <w:t>月</w:t>
      </w:r>
      <w:r w:rsidRPr="0066688C">
        <w:rPr>
          <w:rFonts w:ascii="Times New Roman" w:eastAsia="仿宋_GB2312" w:hAnsi="Times New Roman" w:cs="Times New Roman"/>
          <w:sz w:val="32"/>
          <w:szCs w:val="32"/>
        </w:rPr>
        <w:t>12</w:t>
      </w:r>
      <w:r w:rsidRPr="0066688C">
        <w:rPr>
          <w:rFonts w:ascii="Times New Roman" w:eastAsia="仿宋_GB2312" w:hAnsi="Times New Roman" w:cs="Times New Roman"/>
          <w:sz w:val="32"/>
          <w:szCs w:val="32"/>
        </w:rPr>
        <w:t>日在</w:t>
      </w:r>
      <w:r w:rsidR="005D55B8" w:rsidRPr="0066688C">
        <w:rPr>
          <w:rFonts w:ascii="Times New Roman" w:eastAsia="仿宋_GB2312" w:hAnsi="Times New Roman" w:cs="Times New Roman"/>
          <w:sz w:val="32"/>
          <w:szCs w:val="32"/>
        </w:rPr>
        <w:t>四川</w:t>
      </w:r>
      <w:r w:rsidRPr="0066688C">
        <w:rPr>
          <w:rFonts w:ascii="Times New Roman" w:eastAsia="仿宋_GB2312" w:hAnsi="Times New Roman" w:cs="Times New Roman"/>
          <w:sz w:val="32"/>
          <w:szCs w:val="32"/>
        </w:rPr>
        <w:t>成都打好精准脱贫攻坚战座谈会的重要讲话精神和省委、省政府贯彻意见要求，牢牢把握精准，进一步做实做细建档立卡，完善贫困人口动态管理工作，切实为打好打赢脱贫攻坚战奠定更加扎实的基础。现将《</w:t>
      </w:r>
      <w:r w:rsidRPr="0066688C">
        <w:rPr>
          <w:rFonts w:ascii="Times New Roman" w:eastAsia="仿宋_GB2312" w:hAnsi="Times New Roman" w:cs="Times New Roman"/>
          <w:sz w:val="32"/>
          <w:szCs w:val="32"/>
        </w:rPr>
        <w:fldChar w:fldCharType="begin"/>
      </w:r>
      <w:r w:rsidRPr="0066688C">
        <w:rPr>
          <w:rFonts w:ascii="Times New Roman" w:eastAsia="仿宋_GB2312" w:hAnsi="Times New Roman" w:cs="Times New Roman"/>
          <w:sz w:val="32"/>
          <w:szCs w:val="32"/>
        </w:rPr>
        <w:instrText xml:space="preserve"> MERGEFIELD </w:instrText>
      </w:r>
      <w:r w:rsidRPr="0066688C">
        <w:rPr>
          <w:rFonts w:ascii="Times New Roman" w:eastAsia="仿宋_GB2312" w:hAnsi="Times New Roman" w:cs="Times New Roman"/>
          <w:sz w:val="32"/>
          <w:szCs w:val="32"/>
        </w:rPr>
        <w:instrText>标题</w:instrText>
      </w:r>
      <w:r w:rsidRPr="0066688C">
        <w:rPr>
          <w:rFonts w:ascii="Times New Roman" w:eastAsia="仿宋_GB2312" w:hAnsi="Times New Roman" w:cs="Times New Roman"/>
          <w:sz w:val="32"/>
          <w:szCs w:val="32"/>
        </w:rPr>
        <w:instrText xml:space="preserve"> </w:instrText>
      </w:r>
      <w:r w:rsidRPr="0066688C">
        <w:rPr>
          <w:rFonts w:ascii="Times New Roman" w:eastAsia="仿宋_GB2312" w:hAnsi="Times New Roman" w:cs="Times New Roman"/>
          <w:sz w:val="32"/>
          <w:szCs w:val="32"/>
        </w:rPr>
        <w:fldChar w:fldCharType="separate"/>
      </w:r>
      <w:r w:rsidRPr="0066688C">
        <w:rPr>
          <w:rFonts w:ascii="Times New Roman" w:eastAsia="仿宋_GB2312" w:hAnsi="Times New Roman" w:cs="Times New Roman"/>
          <w:sz w:val="32"/>
          <w:szCs w:val="32"/>
        </w:rPr>
        <w:t>福建省扶贫开发领导小组办公室关于进一步完善贫困人口建档立卡工作的通知</w:t>
      </w:r>
      <w:r w:rsidRPr="0066688C">
        <w:rPr>
          <w:rFonts w:ascii="Times New Roman" w:eastAsia="仿宋_GB2312" w:hAnsi="Times New Roman" w:cs="Times New Roman"/>
          <w:sz w:val="32"/>
          <w:szCs w:val="32"/>
        </w:rPr>
        <w:fldChar w:fldCharType="end"/>
      </w:r>
      <w:r w:rsidRPr="0066688C">
        <w:rPr>
          <w:rFonts w:ascii="Times New Roman" w:eastAsia="仿宋_GB2312" w:hAnsi="Times New Roman" w:cs="Times New Roman"/>
          <w:sz w:val="32"/>
          <w:szCs w:val="32"/>
        </w:rPr>
        <w:t>》转发给你们，请按照文件精神认真贯彻执行。</w:t>
      </w:r>
    </w:p>
    <w:p w:rsidR="00C322F4" w:rsidRDefault="00C322F4" w:rsidP="0066688C">
      <w:pPr>
        <w:spacing w:line="560" w:lineRule="exact"/>
        <w:ind w:firstLineChars="200" w:firstLine="560"/>
        <w:jc w:val="right"/>
        <w:rPr>
          <w:rFonts w:asciiTheme="majorEastAsia" w:eastAsiaTheme="majorEastAsia" w:hAnsiTheme="majorEastAsia"/>
          <w:sz w:val="28"/>
          <w:szCs w:val="28"/>
        </w:rPr>
      </w:pPr>
    </w:p>
    <w:p w:rsidR="00C322F4" w:rsidRPr="0066688C" w:rsidRDefault="00C322F4" w:rsidP="0066688C">
      <w:pPr>
        <w:spacing w:line="560" w:lineRule="exact"/>
        <w:ind w:firstLineChars="1200" w:firstLine="3840"/>
        <w:jc w:val="left"/>
        <w:rPr>
          <w:rFonts w:ascii="Times New Roman" w:eastAsia="仿宋_GB2312" w:hAnsi="Times New Roman" w:cs="Times New Roman"/>
          <w:sz w:val="32"/>
          <w:szCs w:val="32"/>
        </w:rPr>
      </w:pPr>
      <w:r w:rsidRPr="0066688C">
        <w:rPr>
          <w:rFonts w:ascii="Times New Roman" w:eastAsia="仿宋_GB2312" w:hAnsi="Times New Roman" w:cs="Times New Roman" w:hint="eastAsia"/>
          <w:sz w:val="32"/>
          <w:szCs w:val="32"/>
        </w:rPr>
        <w:t>永安市扶贫开发领导小组办公室</w:t>
      </w:r>
    </w:p>
    <w:p w:rsidR="00C322F4" w:rsidRPr="0066688C" w:rsidRDefault="0066688C" w:rsidP="0066688C">
      <w:pPr>
        <w:spacing w:line="560" w:lineRule="exact"/>
        <w:ind w:firstLineChars="1500" w:firstLine="4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sidR="00C322F4" w:rsidRPr="0066688C">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sidR="00C322F4" w:rsidRPr="0066688C">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sidR="00C322F4" w:rsidRPr="0066688C">
        <w:rPr>
          <w:rFonts w:ascii="Times New Roman" w:eastAsia="仿宋_GB2312" w:hAnsi="Times New Roman" w:cs="Times New Roman" w:hint="eastAsia"/>
          <w:sz w:val="32"/>
          <w:szCs w:val="32"/>
        </w:rPr>
        <w:t>日</w:t>
      </w:r>
    </w:p>
    <w:p w:rsidR="00C322F4" w:rsidRDefault="00C322F4" w:rsidP="00C322F4">
      <w:pPr>
        <w:jc w:val="right"/>
        <w:rPr>
          <w:rFonts w:asciiTheme="majorEastAsia" w:eastAsiaTheme="majorEastAsia" w:hAnsiTheme="majorEastAsia"/>
          <w:sz w:val="28"/>
          <w:szCs w:val="28"/>
        </w:rPr>
      </w:pPr>
    </w:p>
    <w:p w:rsidR="00C322F4" w:rsidRDefault="00C322F4" w:rsidP="00C322F4">
      <w:pPr>
        <w:jc w:val="left"/>
        <w:rPr>
          <w:rFonts w:asciiTheme="majorEastAsia" w:eastAsiaTheme="majorEastAsia" w:hAnsiTheme="majorEastAsia"/>
          <w:sz w:val="28"/>
          <w:szCs w:val="28"/>
        </w:rPr>
      </w:pPr>
    </w:p>
    <w:p w:rsidR="00C322F4" w:rsidRDefault="00C322F4" w:rsidP="00C322F4">
      <w:pPr>
        <w:jc w:val="left"/>
        <w:rPr>
          <w:rFonts w:asciiTheme="majorEastAsia" w:eastAsiaTheme="majorEastAsia" w:hAnsiTheme="majorEastAsia"/>
          <w:sz w:val="28"/>
          <w:szCs w:val="28"/>
        </w:rPr>
      </w:pPr>
    </w:p>
    <w:p w:rsidR="002F721D" w:rsidRDefault="002F721D" w:rsidP="002F721D">
      <w:pPr>
        <w:spacing w:line="360" w:lineRule="auto"/>
        <w:ind w:firstLineChars="1550" w:firstLine="4960"/>
        <w:jc w:val="right"/>
        <w:rPr>
          <w:rFonts w:ascii="Times New Roman" w:eastAsia="仿宋_GB2312" w:hAnsi="Times New Roman" w:cs="Times New Roman"/>
          <w:sz w:val="32"/>
          <w:szCs w:val="32"/>
        </w:rPr>
      </w:pPr>
    </w:p>
    <w:p w:rsidR="002F721D" w:rsidRDefault="002F721D" w:rsidP="002F721D">
      <w:pPr>
        <w:spacing w:line="360" w:lineRule="auto"/>
        <w:ind w:firstLineChars="1550" w:firstLine="4960"/>
        <w:jc w:val="right"/>
        <w:rPr>
          <w:rFonts w:ascii="Times New Roman" w:eastAsia="仿宋_GB2312" w:hAnsi="Times New Roman" w:cs="Times New Roman"/>
          <w:sz w:val="32"/>
          <w:szCs w:val="32"/>
        </w:rPr>
      </w:pPr>
    </w:p>
    <w:p w:rsidR="002F721D" w:rsidRDefault="002F721D" w:rsidP="002F721D">
      <w:pPr>
        <w:spacing w:line="360" w:lineRule="auto"/>
        <w:ind w:firstLineChars="1550" w:firstLine="4960"/>
        <w:jc w:val="right"/>
        <w:rPr>
          <w:rFonts w:ascii="Times New Roman" w:eastAsia="仿宋_GB2312" w:hAnsi="Times New Roman" w:cs="Times New Roman"/>
          <w:sz w:val="32"/>
          <w:szCs w:val="32"/>
        </w:rPr>
      </w:pPr>
    </w:p>
    <w:p w:rsidR="002F721D" w:rsidRDefault="002F721D"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hint="eastAsia"/>
          <w:sz w:val="32"/>
          <w:szCs w:val="32"/>
        </w:rPr>
      </w:pPr>
    </w:p>
    <w:p w:rsidR="0066688C" w:rsidRDefault="0066688C" w:rsidP="002F721D">
      <w:pPr>
        <w:spacing w:line="360" w:lineRule="auto"/>
        <w:ind w:firstLineChars="1550" w:firstLine="4960"/>
        <w:jc w:val="right"/>
        <w:rPr>
          <w:rFonts w:ascii="Times New Roman" w:eastAsia="仿宋_GB2312" w:hAnsi="Times New Roman" w:cs="Times New Roman"/>
          <w:sz w:val="32"/>
          <w:szCs w:val="32"/>
        </w:rPr>
      </w:pPr>
    </w:p>
    <w:p w:rsidR="002F721D" w:rsidRDefault="002F721D" w:rsidP="002F721D">
      <w:pPr>
        <w:spacing w:line="360" w:lineRule="auto"/>
        <w:ind w:firstLineChars="1550" w:firstLine="4960"/>
        <w:jc w:val="right"/>
        <w:rPr>
          <w:rFonts w:ascii="Times New Roman" w:eastAsia="仿宋_GB2312" w:hAnsi="Times New Roman" w:cs="Times New Roman"/>
          <w:sz w:val="32"/>
          <w:szCs w:val="32"/>
        </w:rPr>
      </w:pPr>
    </w:p>
    <w:p w:rsidR="002F721D" w:rsidRDefault="002F721D" w:rsidP="002F721D">
      <w:pPr>
        <w:spacing w:line="360" w:lineRule="auto"/>
        <w:ind w:firstLineChars="1550" w:firstLine="4960"/>
        <w:jc w:val="right"/>
        <w:rPr>
          <w:rFonts w:ascii="Times New Roman" w:eastAsia="仿宋_GB2312" w:hAnsi="Times New Roman" w:cs="Times New Roman"/>
          <w:sz w:val="32"/>
          <w:szCs w:val="32"/>
        </w:rPr>
      </w:pPr>
    </w:p>
    <w:p w:rsidR="002F721D" w:rsidRPr="00433F24" w:rsidRDefault="002F721D" w:rsidP="002F721D">
      <w:pPr>
        <w:spacing w:line="520" w:lineRule="exact"/>
        <w:rPr>
          <w:rFonts w:ascii="Times New Roman" w:hAnsi="Times New Roman" w:cs="Times New Roman"/>
          <w:sz w:val="30"/>
          <w:szCs w:val="30"/>
        </w:rPr>
      </w:pPr>
    </w:p>
    <w:p w:rsidR="002F721D" w:rsidRPr="00192596" w:rsidRDefault="002F721D" w:rsidP="002F721D">
      <w:pPr>
        <w:spacing w:line="500" w:lineRule="exact"/>
        <w:ind w:firstLineChars="200" w:firstLine="560"/>
        <w:rPr>
          <w:rFonts w:ascii="Times New Roman" w:eastAsia="仿宋_GB2312" w:hAnsi="Times New Roman"/>
          <w:sz w:val="28"/>
          <w:szCs w:val="28"/>
        </w:rPr>
      </w:pPr>
    </w:p>
    <w:p w:rsidR="002F721D" w:rsidRPr="001730E2" w:rsidRDefault="002F721D" w:rsidP="002F721D">
      <w:pPr>
        <w:spacing w:line="500" w:lineRule="exact"/>
        <w:ind w:firstLineChars="100" w:firstLine="280"/>
        <w:rPr>
          <w:rFonts w:ascii="Times New Roman" w:eastAsia="仿宋_GB2312" w:hAnsi="Times New Roman" w:cs="Times New Roman"/>
          <w:sz w:val="32"/>
          <w:szCs w:val="32"/>
        </w:rPr>
      </w:pPr>
      <w:r w:rsidRPr="00433F24">
        <w:rPr>
          <w:rFonts w:ascii="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59F634A6" wp14:editId="554EB0CD">
                <wp:simplePos x="0" y="0"/>
                <wp:positionH relativeFrom="margin">
                  <wp:posOffset>-12700</wp:posOffset>
                </wp:positionH>
                <wp:positionV relativeFrom="paragraph">
                  <wp:posOffset>417830</wp:posOffset>
                </wp:positionV>
                <wp:extent cx="57626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pt,32.9pt" to="452.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" strokecolor="windowText" strokeweight=".25pt">
                <o:lock v:ext="edit" shapetype="f"/>
                <w10:wrap anchorx="margin"/>
              </v:line>
            </w:pict>
          </mc:Fallback>
        </mc:AlternateContent>
      </w:r>
      <w:r w:rsidRPr="00192596">
        <w:rPr>
          <w:rFonts w:ascii="Times New Roman" w:eastAsia="仿宋_GB2312" w:hAnsi="Times New Roman"/>
          <w:sz w:val="28"/>
          <w:szCs w:val="28"/>
        </w:rPr>
        <w:t>永安市扶贫开发领导小组办公室</w:t>
      </w:r>
      <w:r w:rsidRPr="00192596">
        <w:rPr>
          <w:rFonts w:ascii="Times New Roman" w:eastAsia="仿宋_GB2312" w:hAnsi="Times New Roman"/>
          <w:sz w:val="28"/>
          <w:szCs w:val="28"/>
        </w:rPr>
        <w:tab/>
        <w:t xml:space="preserve">      </w:t>
      </w:r>
      <w:r>
        <w:rPr>
          <w:rFonts w:ascii="Times New Roman" w:eastAsia="仿宋_GB2312" w:hAnsi="Times New Roman" w:hint="eastAsia"/>
          <w:sz w:val="28"/>
          <w:szCs w:val="28"/>
        </w:rPr>
        <w:t xml:space="preserve"> </w:t>
      </w:r>
      <w:r w:rsidRPr="00192596">
        <w:rPr>
          <w:rFonts w:ascii="Times New Roman" w:eastAsia="仿宋_GB2312" w:hAnsi="Times New Roman"/>
          <w:sz w:val="28"/>
          <w:szCs w:val="28"/>
        </w:rPr>
        <w:t xml:space="preserve">   2018</w:t>
      </w:r>
      <w:r w:rsidRPr="00192596">
        <w:rPr>
          <w:rFonts w:ascii="Times New Roman" w:eastAsia="仿宋_GB2312" w:hAnsi="Times New Roman"/>
          <w:sz w:val="28"/>
          <w:szCs w:val="28"/>
        </w:rPr>
        <w:t>年</w:t>
      </w:r>
      <w:r>
        <w:rPr>
          <w:rFonts w:ascii="Times New Roman" w:eastAsia="仿宋_GB2312" w:hAnsi="Times New Roman" w:hint="eastAsia"/>
          <w:sz w:val="28"/>
          <w:szCs w:val="28"/>
        </w:rPr>
        <w:t>4</w:t>
      </w:r>
      <w:r w:rsidRPr="00192596">
        <w:rPr>
          <w:rFonts w:ascii="Times New Roman" w:eastAsia="仿宋_GB2312" w:hAnsi="Times New Roman"/>
          <w:sz w:val="28"/>
          <w:szCs w:val="28"/>
        </w:rPr>
        <w:t>月</w:t>
      </w:r>
      <w:r>
        <w:rPr>
          <w:rFonts w:ascii="Times New Roman" w:eastAsia="仿宋_GB2312" w:hAnsi="Times New Roman" w:hint="eastAsia"/>
          <w:sz w:val="28"/>
          <w:szCs w:val="28"/>
        </w:rPr>
        <w:t>3</w:t>
      </w:r>
      <w:r w:rsidRPr="00192596">
        <w:rPr>
          <w:rFonts w:ascii="Times New Roman" w:eastAsia="仿宋_GB2312" w:hAnsi="Times New Roman"/>
          <w:sz w:val="28"/>
          <w:szCs w:val="28"/>
        </w:rPr>
        <w:t>日印</w:t>
      </w:r>
      <w:r w:rsidRPr="00433F24">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14:anchorId="46E182E9" wp14:editId="546807B3">
                <wp:simplePos x="0" y="0"/>
                <wp:positionH relativeFrom="margin">
                  <wp:posOffset>-12700</wp:posOffset>
                </wp:positionH>
                <wp:positionV relativeFrom="paragraph">
                  <wp:posOffset>25515</wp:posOffset>
                </wp:positionV>
                <wp:extent cx="5762625" cy="0"/>
                <wp:effectExtent l="0" t="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pt,2pt" to="45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" strokecolor="windowText" strokeweight=".25pt">
                <o:lock v:ext="edit" shapetype="f"/>
                <w10:wrap anchorx="margin"/>
              </v:line>
            </w:pict>
          </mc:Fallback>
        </mc:AlternateContent>
      </w:r>
      <w:r>
        <w:rPr>
          <w:rFonts w:ascii="Times New Roman" w:eastAsia="仿宋_GB2312" w:hAnsi="Times New Roman" w:hint="eastAsia"/>
          <w:sz w:val="28"/>
          <w:szCs w:val="28"/>
        </w:rPr>
        <w:t>发</w:t>
      </w:r>
    </w:p>
    <w:p w:rsidR="00C322F4" w:rsidRPr="002F721D" w:rsidRDefault="00C322F4" w:rsidP="00C322F4">
      <w:pPr>
        <w:jc w:val="left"/>
        <w:rPr>
          <w:rFonts w:asciiTheme="majorEastAsia" w:eastAsiaTheme="majorEastAsia" w:hAnsiTheme="majorEastAsia"/>
          <w:sz w:val="28"/>
          <w:szCs w:val="28"/>
        </w:rPr>
      </w:pPr>
    </w:p>
    <w:p w:rsidR="00C322F4" w:rsidRDefault="00C322F4" w:rsidP="00132B6A">
      <w:pPr>
        <w:jc w:val="center"/>
        <w:rPr>
          <w:rFonts w:asciiTheme="majorEastAsia" w:eastAsiaTheme="majorEastAsia" w:hAnsiTheme="majorEastAsia" w:hint="eastAsia"/>
          <w:sz w:val="28"/>
          <w:szCs w:val="28"/>
        </w:rPr>
      </w:pPr>
    </w:p>
    <w:p w:rsidR="00B10554" w:rsidRDefault="00B10554" w:rsidP="00132B6A">
      <w:pPr>
        <w:jc w:val="center"/>
        <w:rPr>
          <w:rFonts w:asciiTheme="majorEastAsia" w:eastAsiaTheme="majorEastAsia" w:hAnsiTheme="majorEastAsia" w:hint="eastAsia"/>
          <w:sz w:val="28"/>
          <w:szCs w:val="28"/>
        </w:rPr>
      </w:pPr>
    </w:p>
    <w:p w:rsidR="00B10554" w:rsidRDefault="00B10554" w:rsidP="00132B6A">
      <w:pPr>
        <w:jc w:val="center"/>
        <w:rPr>
          <w:rFonts w:asciiTheme="majorEastAsia" w:eastAsiaTheme="majorEastAsia" w:hAnsiTheme="majorEastAsia" w:hint="eastAsia"/>
          <w:sz w:val="28"/>
          <w:szCs w:val="28"/>
        </w:rPr>
      </w:pPr>
    </w:p>
    <w:p w:rsidR="00B10554" w:rsidRDefault="00B10554" w:rsidP="00132B6A">
      <w:pPr>
        <w:jc w:val="center"/>
        <w:rPr>
          <w:rFonts w:asciiTheme="majorEastAsia" w:eastAsiaTheme="majorEastAsia" w:hAnsiTheme="majorEastAsia"/>
          <w:sz w:val="28"/>
          <w:szCs w:val="28"/>
        </w:rPr>
      </w:pPr>
    </w:p>
    <w:p w:rsidR="00132B6A" w:rsidRPr="00B10554" w:rsidRDefault="00132B6A" w:rsidP="00132B6A">
      <w:pPr>
        <w:jc w:val="center"/>
        <w:rPr>
          <w:rFonts w:ascii="方正小标宋简体" w:eastAsia="方正小标宋简体"/>
          <w:color w:val="FF0000"/>
          <w:w w:val="65"/>
          <w:sz w:val="106"/>
          <w:szCs w:val="106"/>
        </w:rPr>
      </w:pPr>
      <w:r w:rsidRPr="00B10554">
        <w:rPr>
          <w:rFonts w:ascii="方正小标宋简体" w:eastAsia="方正小标宋简体" w:hint="eastAsia"/>
          <w:color w:val="FF0000"/>
          <w:w w:val="65"/>
          <w:sz w:val="106"/>
          <w:szCs w:val="106"/>
        </w:rPr>
        <w:t>福建省扶贫开发领导小组文件</w:t>
      </w:r>
    </w:p>
    <w:p w:rsidR="00B10554" w:rsidRDefault="00B10554" w:rsidP="00132B6A">
      <w:pPr>
        <w:jc w:val="center"/>
        <w:rPr>
          <w:rFonts w:ascii="仿宋_GB2312" w:eastAsia="仿宋_GB2312" w:hAnsiTheme="majorEastAsia" w:hint="eastAsia"/>
          <w:sz w:val="32"/>
          <w:szCs w:val="32"/>
        </w:rPr>
      </w:pPr>
    </w:p>
    <w:p w:rsidR="00132B6A" w:rsidRPr="00B10554" w:rsidRDefault="00B10554" w:rsidP="00132B6A">
      <w:pPr>
        <w:jc w:val="center"/>
        <w:rPr>
          <w:rFonts w:ascii="仿宋_GB2312" w:eastAsia="仿宋_GB2312" w:hAnsiTheme="majorEastAsia"/>
          <w:sz w:val="32"/>
          <w:szCs w:val="32"/>
        </w:rPr>
      </w:pPr>
      <w:r w:rsidRPr="00B10554">
        <w:rPr>
          <w:rFonts w:ascii="仿宋_GB2312" w:eastAsia="仿宋_GB2312" w:hAnsiTheme="majorEastAsia"/>
          <w:sz w:val="32"/>
          <w:szCs w:val="32"/>
        </w:rPr>
        <mc:AlternateContent>
          <mc:Choice Requires="wps">
            <w:drawing>
              <wp:anchor distT="4294967289" distB="4294967289" distL="114300" distR="114300" simplePos="0" relativeHeight="251664384" behindDoc="0" locked="0" layoutInCell="1" allowOverlap="1" wp14:anchorId="78EFEDD3" wp14:editId="2783A5B9">
                <wp:simplePos x="0" y="0"/>
                <wp:positionH relativeFrom="column">
                  <wp:posOffset>-56515</wp:posOffset>
                </wp:positionH>
                <wp:positionV relativeFrom="paragraph">
                  <wp:posOffset>357505</wp:posOffset>
                </wp:positionV>
                <wp:extent cx="59436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45pt,28.15pt" to="463.5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i/Lw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" strokecolor="red" strokeweight="1.75pt"/>
            </w:pict>
          </mc:Fallback>
        </mc:AlternateContent>
      </w:r>
      <w:proofErr w:type="gramStart"/>
      <w:r w:rsidR="00132B6A" w:rsidRPr="00B10554">
        <w:rPr>
          <w:rFonts w:ascii="仿宋_GB2312" w:eastAsia="仿宋_GB2312" w:hAnsiTheme="majorEastAsia" w:hint="eastAsia"/>
          <w:sz w:val="32"/>
          <w:szCs w:val="32"/>
        </w:rPr>
        <w:t>闽扶办</w:t>
      </w:r>
      <w:proofErr w:type="gramEnd"/>
      <w:r w:rsidR="00132B6A" w:rsidRPr="00B10554">
        <w:rPr>
          <w:rFonts w:ascii="仿宋_GB2312" w:eastAsia="仿宋_GB2312" w:hAnsiTheme="majorEastAsia" w:hint="eastAsia"/>
          <w:sz w:val="32"/>
          <w:szCs w:val="32"/>
        </w:rPr>
        <w:t>〔2018〕6号</w:t>
      </w:r>
    </w:p>
    <w:p w:rsidR="00621CB3" w:rsidRDefault="00621CB3" w:rsidP="00621CB3">
      <w:pPr>
        <w:tabs>
          <w:tab w:val="left" w:pos="6400"/>
        </w:tabs>
        <w:snapToGrid w:val="0"/>
        <w:spacing w:line="600" w:lineRule="exact"/>
        <w:jc w:val="center"/>
        <w:rPr>
          <w:rFonts w:ascii="方正小标宋简体" w:eastAsia="方正小标宋简体"/>
          <w:bCs/>
          <w:sz w:val="44"/>
        </w:rPr>
      </w:pPr>
    </w:p>
    <w:p w:rsidR="00621CB3" w:rsidRDefault="00621CB3" w:rsidP="00621CB3">
      <w:pPr>
        <w:tabs>
          <w:tab w:val="left" w:pos="6400"/>
        </w:tabs>
        <w:snapToGrid w:val="0"/>
        <w:spacing w:line="600" w:lineRule="exact"/>
        <w:jc w:val="center"/>
        <w:rPr>
          <w:rFonts w:ascii="方正小标宋简体" w:eastAsia="方正小标宋简体" w:hint="eastAsia"/>
          <w:bCs/>
          <w:sz w:val="44"/>
        </w:rPr>
      </w:pPr>
      <w:r w:rsidRPr="00411EBB">
        <w:rPr>
          <w:rFonts w:ascii="方正小标宋简体" w:eastAsia="方正小标宋简体" w:hint="eastAsia"/>
          <w:bCs/>
          <w:sz w:val="44"/>
        </w:rPr>
        <w:fldChar w:fldCharType="begin"/>
      </w:r>
      <w:r w:rsidRPr="00411EBB">
        <w:rPr>
          <w:rFonts w:ascii="方正小标宋简体" w:eastAsia="方正小标宋简体" w:hint="eastAsia"/>
          <w:bCs/>
          <w:sz w:val="44"/>
        </w:rPr>
        <w:instrText xml:space="preserve"> MERGEFIELD 标题 </w:instrText>
      </w:r>
      <w:r w:rsidRPr="00411EBB">
        <w:rPr>
          <w:rFonts w:ascii="方正小标宋简体" w:eastAsia="方正小标宋简体" w:hint="eastAsia"/>
          <w:bCs/>
          <w:sz w:val="44"/>
        </w:rPr>
        <w:fldChar w:fldCharType="separate"/>
      </w:r>
      <w:r w:rsidRPr="00411EBB">
        <w:rPr>
          <w:rFonts w:ascii="方正小标宋简体" w:eastAsia="方正小标宋简体" w:hint="eastAsia"/>
          <w:bCs/>
          <w:sz w:val="44"/>
        </w:rPr>
        <w:t>福建省扶贫开发领导小组办公室关于进一步完善贫困人口建档立卡工作的通知</w:t>
      </w:r>
      <w:r w:rsidRPr="00411EBB">
        <w:rPr>
          <w:rFonts w:ascii="方正小标宋简体" w:eastAsia="方正小标宋简体" w:hint="eastAsia"/>
          <w:bCs/>
          <w:sz w:val="44"/>
        </w:rPr>
        <w:fldChar w:fldCharType="end"/>
      </w:r>
    </w:p>
    <w:p w:rsidR="00B10554" w:rsidRDefault="00B10554" w:rsidP="00621CB3">
      <w:pPr>
        <w:tabs>
          <w:tab w:val="left" w:pos="6400"/>
        </w:tabs>
        <w:snapToGrid w:val="0"/>
        <w:spacing w:line="600" w:lineRule="exact"/>
        <w:jc w:val="center"/>
        <w:rPr>
          <w:rFonts w:ascii="方正小标宋简体" w:eastAsia="方正小标宋简体"/>
          <w:bCs/>
          <w:sz w:val="44"/>
        </w:rPr>
      </w:pPr>
    </w:p>
    <w:p w:rsidR="00132B6A" w:rsidRPr="00B10554" w:rsidRDefault="00132B6A" w:rsidP="00621CB3">
      <w:pPr>
        <w:rPr>
          <w:rFonts w:ascii="仿宋_GB2312" w:eastAsia="仿宋_GB2312" w:hAnsiTheme="majorEastAsia" w:hint="eastAsia"/>
          <w:sz w:val="32"/>
          <w:szCs w:val="32"/>
        </w:rPr>
      </w:pPr>
      <w:r w:rsidRPr="00B10554">
        <w:rPr>
          <w:rFonts w:ascii="仿宋_GB2312" w:eastAsia="仿宋_GB2312" w:hAnsiTheme="majorEastAsia" w:hint="eastAsia"/>
          <w:sz w:val="32"/>
          <w:szCs w:val="32"/>
        </w:rPr>
        <w:t>有关市、县(区)农业局(扶贫办)</w:t>
      </w:r>
    </w:p>
    <w:p w:rsidR="00132B6A" w:rsidRPr="00B10554" w:rsidRDefault="00132B6A" w:rsidP="00B10554">
      <w:pPr>
        <w:ind w:firstLineChars="200" w:firstLine="640"/>
        <w:rPr>
          <w:rFonts w:ascii="仿宋_GB2312" w:eastAsia="仿宋_GB2312" w:hAnsiTheme="majorEastAsia" w:hint="eastAsia"/>
          <w:sz w:val="32"/>
          <w:szCs w:val="32"/>
        </w:rPr>
      </w:pPr>
      <w:r w:rsidRPr="00B10554">
        <w:rPr>
          <w:rFonts w:ascii="仿宋_GB2312" w:eastAsia="仿宋_GB2312" w:hAnsiTheme="majorEastAsia" w:hint="eastAsia"/>
          <w:sz w:val="32"/>
          <w:szCs w:val="32"/>
        </w:rPr>
        <w:t>为贯彻落</w:t>
      </w:r>
      <w:proofErr w:type="gramStart"/>
      <w:r w:rsidRPr="00B10554">
        <w:rPr>
          <w:rFonts w:ascii="仿宋_GB2312" w:eastAsia="仿宋_GB2312" w:hAnsiTheme="majorEastAsia" w:hint="eastAsia"/>
          <w:sz w:val="32"/>
          <w:szCs w:val="32"/>
        </w:rPr>
        <w:t>实习近</w:t>
      </w:r>
      <w:proofErr w:type="gramEnd"/>
      <w:r w:rsidRPr="00B10554">
        <w:rPr>
          <w:rFonts w:ascii="仿宋_GB2312" w:eastAsia="仿宋_GB2312" w:hAnsiTheme="majorEastAsia" w:hint="eastAsia"/>
          <w:sz w:val="32"/>
          <w:szCs w:val="32"/>
        </w:rPr>
        <w:t>平总书记2月12日在成都打好精准脱贫攻坚战座谈会的重要讲话精神和省委、省政府贯彻意见要求，牢牢把握精准，进一步做实做细建档立卡，完善贫困人口动态管理工作，切实为打好打赢脱贫攻坚战奠定更加扎实的基础。按照国务院扶贫办的指导意见，现将有关事项通知如下：</w:t>
      </w:r>
    </w:p>
    <w:p w:rsidR="00132B6A" w:rsidRPr="00B10554" w:rsidRDefault="00132B6A" w:rsidP="00B10554">
      <w:pPr>
        <w:ind w:firstLineChars="200" w:firstLine="640"/>
        <w:rPr>
          <w:rFonts w:ascii="仿宋_GB2312" w:eastAsia="仿宋_GB2312" w:hAnsiTheme="majorEastAsia" w:hint="eastAsia"/>
          <w:sz w:val="32"/>
          <w:szCs w:val="32"/>
        </w:rPr>
      </w:pPr>
      <w:r w:rsidRPr="00B10554">
        <w:rPr>
          <w:rFonts w:ascii="黑体" w:eastAsia="黑体" w:hAnsi="黑体" w:hint="eastAsia"/>
          <w:sz w:val="32"/>
          <w:szCs w:val="32"/>
        </w:rPr>
        <w:t>一、坚持标准应纳尽纳。</w:t>
      </w:r>
      <w:r w:rsidRPr="00B10554">
        <w:rPr>
          <w:rFonts w:ascii="仿宋_GB2312" w:eastAsia="仿宋_GB2312" w:hAnsiTheme="majorEastAsia" w:hint="eastAsia"/>
          <w:sz w:val="32"/>
          <w:szCs w:val="32"/>
        </w:rPr>
        <w:t>对新识别和返贫的贫困人口，必须实事求是，应纳尽纳，</w:t>
      </w:r>
      <w:proofErr w:type="gramStart"/>
      <w:r w:rsidRPr="00B10554">
        <w:rPr>
          <w:rFonts w:ascii="仿宋_GB2312" w:eastAsia="仿宋_GB2312" w:hAnsiTheme="majorEastAsia" w:hint="eastAsia"/>
          <w:sz w:val="32"/>
          <w:szCs w:val="32"/>
        </w:rPr>
        <w:t>应扶尽扶</w:t>
      </w:r>
      <w:proofErr w:type="gramEnd"/>
      <w:r w:rsidRPr="00B10554">
        <w:rPr>
          <w:rFonts w:ascii="仿宋_GB2312" w:eastAsia="仿宋_GB2312" w:hAnsiTheme="majorEastAsia" w:hint="eastAsia"/>
          <w:sz w:val="32"/>
          <w:szCs w:val="32"/>
        </w:rPr>
        <w:t>，及时纳入建档立卡动态管理</w:t>
      </w:r>
      <w:r w:rsidR="006D3D89" w:rsidRPr="00B10554">
        <w:rPr>
          <w:rFonts w:ascii="仿宋_GB2312" w:eastAsia="仿宋_GB2312" w:hAnsiTheme="majorEastAsia" w:hint="eastAsia"/>
          <w:sz w:val="32"/>
          <w:szCs w:val="32"/>
        </w:rPr>
        <w:t>，</w:t>
      </w:r>
      <w:r w:rsidRPr="00B10554">
        <w:rPr>
          <w:rFonts w:ascii="仿宋_GB2312" w:eastAsia="仿宋_GB2312" w:hAnsiTheme="majorEastAsia" w:hint="eastAsia"/>
          <w:sz w:val="32"/>
          <w:szCs w:val="32"/>
        </w:rPr>
        <w:t>及时落实帮扶措施和相关政策，确保到2020年一个不少、一个</w:t>
      </w:r>
      <w:r w:rsidRPr="00B10554">
        <w:rPr>
          <w:rFonts w:ascii="仿宋_GB2312" w:eastAsia="仿宋_GB2312" w:hAnsiTheme="majorEastAsia" w:hint="eastAsia"/>
          <w:sz w:val="32"/>
          <w:szCs w:val="32"/>
        </w:rPr>
        <w:lastRenderedPageBreak/>
        <w:t>不漏。贫困人口识别要坚持现行扶贫标准，既不提高也不降低，符合国家标准的纳入国定贫困户，符合省级标准的纳入省定贫困户</w:t>
      </w:r>
      <w:r w:rsidR="006D3D89" w:rsidRPr="00B10554">
        <w:rPr>
          <w:rFonts w:ascii="仿宋_GB2312" w:eastAsia="仿宋_GB2312" w:hAnsiTheme="majorEastAsia" w:hint="eastAsia"/>
          <w:sz w:val="32"/>
          <w:szCs w:val="32"/>
        </w:rPr>
        <w:t>。</w:t>
      </w:r>
      <w:r w:rsidRPr="00B10554">
        <w:rPr>
          <w:rFonts w:ascii="仿宋_GB2312" w:eastAsia="仿宋_GB2312" w:hAnsiTheme="majorEastAsia" w:hint="eastAsia"/>
          <w:sz w:val="32"/>
          <w:szCs w:val="32"/>
        </w:rPr>
        <w:t>新识别和返贫的贫</w:t>
      </w:r>
      <w:r w:rsidR="006D3D89" w:rsidRPr="00B10554">
        <w:rPr>
          <w:rFonts w:ascii="仿宋_GB2312" w:eastAsia="仿宋_GB2312" w:hAnsiTheme="majorEastAsia" w:hint="eastAsia"/>
          <w:sz w:val="32"/>
          <w:szCs w:val="32"/>
        </w:rPr>
        <w:t>困</w:t>
      </w:r>
      <w:r w:rsidRPr="00B10554">
        <w:rPr>
          <w:rFonts w:ascii="仿宋_GB2312" w:eastAsia="仿宋_GB2312" w:hAnsiTheme="majorEastAsia" w:hint="eastAsia"/>
          <w:sz w:val="32"/>
          <w:szCs w:val="32"/>
        </w:rPr>
        <w:t>人口，必须严格按照农户申请、村民评议和“两公示一比对一公告”的程序开展，认定结果要经乡(镇)书记、乡(镇)长签字确认，县(市、区)书记、县(市、区)长审核签字。暂时无法录入全国扶</w:t>
      </w:r>
      <w:r w:rsidR="006D3D89" w:rsidRPr="00B10554">
        <w:rPr>
          <w:rFonts w:ascii="仿宋_GB2312" w:eastAsia="仿宋_GB2312" w:hAnsiTheme="majorEastAsia" w:hint="eastAsia"/>
          <w:sz w:val="32"/>
          <w:szCs w:val="32"/>
        </w:rPr>
        <w:t>贫</w:t>
      </w:r>
      <w:r w:rsidRPr="00B10554">
        <w:rPr>
          <w:rFonts w:ascii="仿宋_GB2312" w:eastAsia="仿宋_GB2312" w:hAnsiTheme="majorEastAsia" w:hint="eastAsia"/>
          <w:sz w:val="32"/>
          <w:szCs w:val="32"/>
        </w:rPr>
        <w:t>开发信息系统的贫困人口(简称“系统外人员”，下同)可先在“系统外”实行纸质档案管理，待系统开放后及时补录。完成识别认定工作的“系统外人员”，视同系统内建档立</w:t>
      </w:r>
      <w:proofErr w:type="gramStart"/>
      <w:r w:rsidRPr="00B10554">
        <w:rPr>
          <w:rFonts w:ascii="仿宋_GB2312" w:eastAsia="仿宋_GB2312" w:hAnsiTheme="majorEastAsia" w:hint="eastAsia"/>
          <w:sz w:val="32"/>
          <w:szCs w:val="32"/>
        </w:rPr>
        <w:t>卡人员</w:t>
      </w:r>
      <w:proofErr w:type="gramEnd"/>
      <w:r w:rsidRPr="00B10554">
        <w:rPr>
          <w:rFonts w:ascii="仿宋_GB2312" w:eastAsia="仿宋_GB2312" w:hAnsiTheme="majorEastAsia" w:hint="eastAsia"/>
          <w:sz w:val="32"/>
          <w:szCs w:val="32"/>
        </w:rPr>
        <w:t>享受相应扶</w:t>
      </w:r>
      <w:r w:rsidR="006D3D89" w:rsidRPr="00B10554">
        <w:rPr>
          <w:rFonts w:ascii="仿宋_GB2312" w:eastAsia="仿宋_GB2312" w:hAnsiTheme="majorEastAsia" w:hint="eastAsia"/>
          <w:sz w:val="32"/>
          <w:szCs w:val="32"/>
        </w:rPr>
        <w:t>贫</w:t>
      </w:r>
      <w:r w:rsidRPr="00B10554">
        <w:rPr>
          <w:rFonts w:ascii="仿宋_GB2312" w:eastAsia="仿宋_GB2312" w:hAnsiTheme="majorEastAsia" w:hint="eastAsia"/>
          <w:sz w:val="32"/>
          <w:szCs w:val="32"/>
        </w:rPr>
        <w:t>政策。各有关设区市要加强督促指导，并于每季度最后一个工作日前将新识别和返贫的“系统外人员”名册汇总报省扶贫办备案。</w:t>
      </w:r>
    </w:p>
    <w:p w:rsidR="00132B6A" w:rsidRPr="00B10554" w:rsidRDefault="00132B6A" w:rsidP="00B10554">
      <w:pPr>
        <w:ind w:firstLineChars="250" w:firstLine="800"/>
        <w:rPr>
          <w:rFonts w:ascii="仿宋_GB2312" w:eastAsia="仿宋_GB2312" w:hAnsiTheme="majorEastAsia" w:hint="eastAsia"/>
          <w:sz w:val="32"/>
          <w:szCs w:val="32"/>
        </w:rPr>
      </w:pPr>
      <w:r w:rsidRPr="00B10554">
        <w:rPr>
          <w:rFonts w:ascii="黑体" w:eastAsia="黑体" w:hAnsi="黑体" w:hint="eastAsia"/>
          <w:sz w:val="32"/>
          <w:szCs w:val="32"/>
        </w:rPr>
        <w:t>二、把握精准精细管理。</w:t>
      </w:r>
      <w:r w:rsidRPr="00B10554">
        <w:rPr>
          <w:rFonts w:ascii="仿宋_GB2312" w:eastAsia="仿宋_GB2312" w:hAnsiTheme="majorEastAsia" w:hint="eastAsia"/>
          <w:sz w:val="32"/>
          <w:szCs w:val="32"/>
        </w:rPr>
        <w:t>虽然我省去年底已基本消除绝对贫困，但还有少量贫困人口没有脱贫，这是贫困中的贫困、硬骨头中的硬骨头，必须采取更加扎实有效的措施，对症下药，靶向发力，综合施策，确保如期脱贫。今年起，要对这些贫困人口(包括2017年底“国转省”和今年新识别或返贫的“系统外人员”)实行更加精准更加细致的管理。原则上以设区市为单位，将贫困户家庭基本情况、主要致贫原因、帮助扶贫责任人、帮扶措施等主要信息汇编成册(详见附件1)，真正做到情况明、对策准、措施实，确保帮扶责任、增收项目真正落实到户。贫困户名册以设区市为单位,4月10日前报省扶贫办备案。</w:t>
      </w:r>
    </w:p>
    <w:p w:rsidR="00132B6A" w:rsidRPr="00B10554" w:rsidRDefault="00132B6A" w:rsidP="00B10554">
      <w:pPr>
        <w:ind w:firstLineChars="200" w:firstLine="640"/>
        <w:rPr>
          <w:rFonts w:ascii="仿宋_GB2312" w:eastAsia="仿宋_GB2312" w:hAnsiTheme="majorEastAsia" w:hint="eastAsia"/>
          <w:sz w:val="32"/>
          <w:szCs w:val="32"/>
        </w:rPr>
      </w:pPr>
      <w:r w:rsidRPr="00B10554">
        <w:rPr>
          <w:rFonts w:ascii="黑体" w:eastAsia="黑体" w:hAnsi="黑体" w:hint="eastAsia"/>
          <w:sz w:val="32"/>
          <w:szCs w:val="32"/>
        </w:rPr>
        <w:t>三、认真剖析完善信息。</w:t>
      </w:r>
      <w:r w:rsidRPr="00B10554">
        <w:rPr>
          <w:rFonts w:ascii="仿宋_GB2312" w:eastAsia="仿宋_GB2312" w:hAnsiTheme="majorEastAsia" w:hint="eastAsia"/>
          <w:sz w:val="32"/>
          <w:szCs w:val="32"/>
        </w:rPr>
        <w:t>要按照国务院扶贫办关于既要弄清</w:t>
      </w:r>
      <w:r w:rsidRPr="00B10554">
        <w:rPr>
          <w:rFonts w:ascii="仿宋_GB2312" w:eastAsia="仿宋_GB2312" w:hAnsiTheme="majorEastAsia" w:hint="eastAsia"/>
          <w:sz w:val="32"/>
          <w:szCs w:val="32"/>
        </w:rPr>
        <w:lastRenderedPageBreak/>
        <w:t>楚‘脱了多少人’，更要弄清楚‘怎么脱’、靠</w:t>
      </w:r>
      <w:proofErr w:type="gramStart"/>
      <w:r w:rsidRPr="00B10554">
        <w:rPr>
          <w:rFonts w:ascii="仿宋_GB2312" w:eastAsia="仿宋_GB2312" w:hAnsiTheme="majorEastAsia" w:hint="eastAsia"/>
          <w:sz w:val="32"/>
          <w:szCs w:val="32"/>
        </w:rPr>
        <w:t>‘</w:t>
      </w:r>
      <w:proofErr w:type="gramEnd"/>
      <w:r w:rsidRPr="00B10554">
        <w:rPr>
          <w:rFonts w:ascii="仿宋_GB2312" w:eastAsia="仿宋_GB2312" w:hAnsiTheme="majorEastAsia" w:hint="eastAsia"/>
          <w:sz w:val="32"/>
          <w:szCs w:val="32"/>
        </w:rPr>
        <w:t>什么脱”的指示精神，结合福建实际，省里对贫困户脱贫信息进行了认真剖析，研究确定了发展生产脱贫、促进就业脱贫、易地扶贫搬迁脱贫</w:t>
      </w:r>
      <w:r w:rsidR="006D3D89" w:rsidRPr="00B10554">
        <w:rPr>
          <w:rFonts w:ascii="仿宋_GB2312" w:eastAsia="仿宋_GB2312" w:hAnsiTheme="majorEastAsia" w:hint="eastAsia"/>
          <w:sz w:val="32"/>
          <w:szCs w:val="32"/>
        </w:rPr>
        <w:t>、</w:t>
      </w:r>
      <w:r w:rsidRPr="00B10554">
        <w:rPr>
          <w:rFonts w:ascii="仿宋_GB2312" w:eastAsia="仿宋_GB2312" w:hAnsiTheme="majorEastAsia" w:hint="eastAsia"/>
          <w:sz w:val="32"/>
          <w:szCs w:val="32"/>
        </w:rPr>
        <w:t>发展教育脱贫、生态补偿脱贫和社会保障兜底脱贫等六项主要脱贫措施(分类规则详见附件2)。请各地组织精干力量，重点依托帮扶责任人，逐户梳理归类建档立卡贫困户的主导帮扶措施，并在省精准扶贫精准脱贫信息系统增设的“脱贫主导帮扶措施类别”(位于“贫困户管理”“家庭情况”</w:t>
      </w:r>
      <w:proofErr w:type="gramStart"/>
      <w:r w:rsidRPr="00B10554">
        <w:rPr>
          <w:rFonts w:ascii="仿宋_GB2312" w:eastAsia="仿宋_GB2312" w:hAnsiTheme="majorEastAsia" w:hint="eastAsia"/>
          <w:sz w:val="32"/>
          <w:szCs w:val="32"/>
        </w:rPr>
        <w:t>页签内</w:t>
      </w:r>
      <w:proofErr w:type="gramEnd"/>
      <w:r w:rsidRPr="00B10554">
        <w:rPr>
          <w:rFonts w:ascii="仿宋_GB2312" w:eastAsia="仿宋_GB2312" w:hAnsiTheme="majorEastAsia" w:hint="eastAsia"/>
          <w:sz w:val="32"/>
          <w:szCs w:val="32"/>
        </w:rPr>
        <w:t>)进行</w:t>
      </w:r>
      <w:proofErr w:type="gramStart"/>
      <w:r w:rsidRPr="00B10554">
        <w:rPr>
          <w:rFonts w:ascii="仿宋_GB2312" w:eastAsia="仿宋_GB2312" w:hAnsiTheme="majorEastAsia" w:hint="eastAsia"/>
          <w:sz w:val="32"/>
          <w:szCs w:val="32"/>
        </w:rPr>
        <w:t>相应勾选2017年</w:t>
      </w:r>
      <w:proofErr w:type="gramEnd"/>
      <w:r w:rsidRPr="00B10554">
        <w:rPr>
          <w:rFonts w:ascii="仿宋_GB2312" w:eastAsia="仿宋_GB2312" w:hAnsiTheme="majorEastAsia" w:hint="eastAsia"/>
          <w:sz w:val="32"/>
          <w:szCs w:val="32"/>
        </w:rPr>
        <w:t>脱贫户帮扶措施分析和录入工作请于4月10日前完成，2016年脱贫措施录入工作于6月30日前完成</w:t>
      </w:r>
      <w:r w:rsidR="006D3D89" w:rsidRPr="00B10554">
        <w:rPr>
          <w:rFonts w:ascii="仿宋_GB2312" w:eastAsia="仿宋_GB2312" w:hAnsiTheme="majorEastAsia" w:hint="eastAsia"/>
          <w:sz w:val="32"/>
          <w:szCs w:val="32"/>
        </w:rPr>
        <w:t>）</w:t>
      </w:r>
    </w:p>
    <w:p w:rsidR="006D3D89" w:rsidRDefault="00132B6A" w:rsidP="00B10554">
      <w:pPr>
        <w:ind w:firstLineChars="200" w:firstLine="640"/>
        <w:rPr>
          <w:rFonts w:ascii="仿宋_GB2312" w:eastAsia="仿宋_GB2312" w:hAnsiTheme="majorEastAsia" w:hint="eastAsia"/>
          <w:sz w:val="32"/>
          <w:szCs w:val="32"/>
        </w:rPr>
      </w:pPr>
      <w:r w:rsidRPr="00B10554">
        <w:rPr>
          <w:rFonts w:ascii="黑体" w:eastAsia="黑体" w:hAnsi="黑体" w:hint="eastAsia"/>
          <w:sz w:val="32"/>
          <w:szCs w:val="32"/>
        </w:rPr>
        <w:t>四、严格把好数据质量关。</w:t>
      </w:r>
      <w:r w:rsidRPr="00B10554">
        <w:rPr>
          <w:rFonts w:ascii="仿宋_GB2312" w:eastAsia="仿宋_GB2312" w:hAnsiTheme="majorEastAsia" w:hint="eastAsia"/>
          <w:sz w:val="32"/>
          <w:szCs w:val="32"/>
        </w:rPr>
        <w:t>近期，国务院扶贫办和省里通过系统数据比对分析发现了一些疑似信息，已相继转发有关市(县</w:t>
      </w:r>
      <w:r w:rsidR="006D3D89" w:rsidRPr="00B10554">
        <w:rPr>
          <w:rFonts w:ascii="仿宋_GB2312" w:eastAsia="仿宋_GB2312" w:hAnsiTheme="majorEastAsia" w:hint="eastAsia"/>
          <w:sz w:val="32"/>
          <w:szCs w:val="32"/>
        </w:rPr>
        <w:t>、</w:t>
      </w:r>
      <w:r w:rsidRPr="00B10554">
        <w:rPr>
          <w:rFonts w:ascii="仿宋_GB2312" w:eastAsia="仿宋_GB2312" w:hAnsiTheme="majorEastAsia" w:hint="eastAsia"/>
          <w:sz w:val="32"/>
          <w:szCs w:val="32"/>
        </w:rPr>
        <w:t>区)。各地要认真核实校正，按时反馈。同时，也要安排专人自行查询“全国扶贫开发监管评价子系统”，了解掌握数据质量，及时修正系统数据，确保线上线</w:t>
      </w:r>
      <w:proofErr w:type="gramStart"/>
      <w:r w:rsidRPr="00B10554">
        <w:rPr>
          <w:rFonts w:ascii="仿宋_GB2312" w:eastAsia="仿宋_GB2312" w:hAnsiTheme="majorEastAsia" w:hint="eastAsia"/>
          <w:sz w:val="32"/>
          <w:szCs w:val="32"/>
        </w:rPr>
        <w:t>下数据</w:t>
      </w:r>
      <w:proofErr w:type="gramEnd"/>
      <w:r w:rsidRPr="00B10554">
        <w:rPr>
          <w:rFonts w:ascii="仿宋_GB2312" w:eastAsia="仿宋_GB2312" w:hAnsiTheme="majorEastAsia" w:hint="eastAsia"/>
          <w:sz w:val="32"/>
          <w:szCs w:val="32"/>
        </w:rPr>
        <w:t>一致，系统数据准确、全面、完</w:t>
      </w:r>
      <w:r w:rsidR="006D3D89" w:rsidRPr="00B10554">
        <w:rPr>
          <w:rFonts w:ascii="仿宋_GB2312" w:eastAsia="仿宋_GB2312" w:hAnsiTheme="majorEastAsia" w:hint="eastAsia"/>
          <w:sz w:val="32"/>
          <w:szCs w:val="32"/>
        </w:rPr>
        <w:t>整</w:t>
      </w:r>
      <w:r w:rsidRPr="00B10554">
        <w:rPr>
          <w:rFonts w:ascii="仿宋_GB2312" w:eastAsia="仿宋_GB2312" w:hAnsiTheme="majorEastAsia" w:hint="eastAsia"/>
          <w:sz w:val="32"/>
          <w:szCs w:val="32"/>
        </w:rPr>
        <w:t>。要加强省精准扶贫精准脱贫信息系统数据采集和录入工作，组织开展信息录入工作“回头看”，尤其要对接“两本手册”，及时完善帮扶措施、项目实施和贫困户增收等信息。今年起，省里将不定期抽查系统数据，作为年终考核评价的重要依据。请各地要高度重视，及时更新系统数据，共同推进建档立卡工作更加精准</w:t>
      </w:r>
      <w:r w:rsidR="006D3D89" w:rsidRPr="00B10554">
        <w:rPr>
          <w:rFonts w:ascii="仿宋_GB2312" w:eastAsia="仿宋_GB2312" w:hAnsiTheme="majorEastAsia" w:hint="eastAsia"/>
          <w:sz w:val="32"/>
          <w:szCs w:val="32"/>
        </w:rPr>
        <w:t>。</w:t>
      </w:r>
    </w:p>
    <w:p w:rsidR="000B4148" w:rsidRPr="00B10554" w:rsidRDefault="000B4148" w:rsidP="00B10554">
      <w:pPr>
        <w:ind w:firstLineChars="200" w:firstLine="640"/>
        <w:rPr>
          <w:rFonts w:ascii="仿宋_GB2312" w:eastAsia="仿宋_GB2312" w:hAnsiTheme="majorEastAsia" w:hint="eastAsia"/>
          <w:sz w:val="32"/>
          <w:szCs w:val="32"/>
        </w:rPr>
      </w:pPr>
    </w:p>
    <w:p w:rsidR="00132B6A" w:rsidRPr="00B10554" w:rsidRDefault="00132B6A" w:rsidP="006D3D89">
      <w:pPr>
        <w:rPr>
          <w:rFonts w:ascii="仿宋_GB2312" w:eastAsia="仿宋_GB2312" w:hAnsiTheme="majorEastAsia" w:hint="eastAsia"/>
          <w:sz w:val="32"/>
          <w:szCs w:val="32"/>
        </w:rPr>
      </w:pPr>
      <w:r w:rsidRPr="00B10554">
        <w:rPr>
          <w:rFonts w:ascii="仿宋_GB2312" w:eastAsia="仿宋_GB2312" w:hAnsiTheme="majorEastAsia" w:hint="eastAsia"/>
          <w:sz w:val="32"/>
          <w:szCs w:val="32"/>
        </w:rPr>
        <w:lastRenderedPageBreak/>
        <w:t>附件:1.2018年初贫困户名册(</w:t>
      </w:r>
      <w:proofErr w:type="gramStart"/>
      <w:r w:rsidRPr="00B10554">
        <w:rPr>
          <w:rFonts w:ascii="仿宋_GB2312" w:eastAsia="仿宋_GB2312" w:hAnsiTheme="majorEastAsia" w:hint="eastAsia"/>
          <w:sz w:val="32"/>
          <w:szCs w:val="32"/>
        </w:rPr>
        <w:t>样表</w:t>
      </w:r>
      <w:proofErr w:type="gramEnd"/>
      <w:r w:rsidRPr="00B10554">
        <w:rPr>
          <w:rFonts w:ascii="仿宋_GB2312" w:eastAsia="仿宋_GB2312" w:hAnsiTheme="majorEastAsia" w:hint="eastAsia"/>
          <w:sz w:val="32"/>
          <w:szCs w:val="32"/>
        </w:rPr>
        <w:t>)</w:t>
      </w:r>
    </w:p>
    <w:p w:rsidR="00132B6A" w:rsidRPr="00B10554" w:rsidRDefault="00132B6A" w:rsidP="00B10554">
      <w:pPr>
        <w:ind w:firstLineChars="250" w:firstLine="800"/>
        <w:rPr>
          <w:rFonts w:ascii="仿宋_GB2312" w:eastAsia="仿宋_GB2312" w:hAnsiTheme="majorEastAsia" w:hint="eastAsia"/>
          <w:sz w:val="32"/>
          <w:szCs w:val="32"/>
        </w:rPr>
      </w:pPr>
      <w:r w:rsidRPr="00B10554">
        <w:rPr>
          <w:rFonts w:ascii="仿宋_GB2312" w:eastAsia="仿宋_GB2312" w:hAnsiTheme="majorEastAsia" w:hint="eastAsia"/>
          <w:sz w:val="32"/>
          <w:szCs w:val="32"/>
        </w:rPr>
        <w:t>2.2017年度脱贫贫困户主导帮扶措施分类规则</w:t>
      </w:r>
    </w:p>
    <w:p w:rsidR="006D3D89" w:rsidRDefault="006D3D89" w:rsidP="006D3D89">
      <w:pPr>
        <w:jc w:val="right"/>
        <w:rPr>
          <w:rFonts w:ascii="仿宋_GB2312" w:eastAsia="仿宋_GB2312" w:hAnsiTheme="majorEastAsia" w:hint="eastAsia"/>
          <w:sz w:val="32"/>
          <w:szCs w:val="32"/>
        </w:rPr>
      </w:pPr>
    </w:p>
    <w:p w:rsidR="000B4148" w:rsidRDefault="000B4148" w:rsidP="006D3D89">
      <w:pPr>
        <w:jc w:val="right"/>
        <w:rPr>
          <w:rFonts w:ascii="仿宋_GB2312" w:eastAsia="仿宋_GB2312" w:hAnsiTheme="majorEastAsia" w:hint="eastAsia"/>
          <w:sz w:val="32"/>
          <w:szCs w:val="32"/>
        </w:rPr>
      </w:pPr>
    </w:p>
    <w:p w:rsidR="000B4148" w:rsidRPr="00B10554" w:rsidRDefault="000B4148" w:rsidP="006D3D89">
      <w:pPr>
        <w:jc w:val="right"/>
        <w:rPr>
          <w:rFonts w:ascii="仿宋_GB2312" w:eastAsia="仿宋_GB2312" w:hAnsiTheme="majorEastAsia" w:hint="eastAsia"/>
          <w:sz w:val="32"/>
          <w:szCs w:val="32"/>
        </w:rPr>
      </w:pPr>
    </w:p>
    <w:p w:rsidR="00132B6A" w:rsidRPr="00B10554" w:rsidRDefault="00132B6A" w:rsidP="000B4148">
      <w:pPr>
        <w:ind w:firstLineChars="1150" w:firstLine="3680"/>
        <w:jc w:val="left"/>
        <w:rPr>
          <w:rFonts w:ascii="仿宋_GB2312" w:eastAsia="仿宋_GB2312" w:hAnsiTheme="majorEastAsia" w:hint="eastAsia"/>
          <w:sz w:val="32"/>
          <w:szCs w:val="32"/>
        </w:rPr>
      </w:pPr>
      <w:r w:rsidRPr="00B10554">
        <w:rPr>
          <w:rFonts w:ascii="仿宋_GB2312" w:eastAsia="仿宋_GB2312" w:hAnsiTheme="majorEastAsia" w:hint="eastAsia"/>
          <w:sz w:val="32"/>
          <w:szCs w:val="32"/>
        </w:rPr>
        <w:t>福建省</w:t>
      </w:r>
      <w:r w:rsidR="006D3D89" w:rsidRPr="00B10554">
        <w:rPr>
          <w:rFonts w:ascii="仿宋_GB2312" w:eastAsia="仿宋_GB2312" w:hAnsiTheme="majorEastAsia" w:hint="eastAsia"/>
          <w:sz w:val="32"/>
          <w:szCs w:val="32"/>
        </w:rPr>
        <w:t>扶贫开发领导小组</w:t>
      </w:r>
      <w:r w:rsidRPr="00B10554">
        <w:rPr>
          <w:rFonts w:ascii="仿宋_GB2312" w:eastAsia="仿宋_GB2312" w:hAnsiTheme="majorEastAsia" w:hint="eastAsia"/>
          <w:sz w:val="32"/>
          <w:szCs w:val="32"/>
        </w:rPr>
        <w:t>办公室</w:t>
      </w:r>
    </w:p>
    <w:p w:rsidR="00132B6A" w:rsidRPr="00B10554" w:rsidRDefault="00132B6A" w:rsidP="000B4148">
      <w:pPr>
        <w:ind w:firstLineChars="1400" w:firstLine="4480"/>
        <w:jc w:val="left"/>
        <w:rPr>
          <w:rFonts w:ascii="仿宋_GB2312" w:eastAsia="仿宋_GB2312" w:hAnsiTheme="majorEastAsia" w:hint="eastAsia"/>
          <w:sz w:val="32"/>
          <w:szCs w:val="32"/>
        </w:rPr>
      </w:pPr>
      <w:r w:rsidRPr="00B10554">
        <w:rPr>
          <w:rFonts w:ascii="仿宋_GB2312" w:eastAsia="仿宋_GB2312" w:hAnsiTheme="majorEastAsia" w:hint="eastAsia"/>
          <w:sz w:val="32"/>
          <w:szCs w:val="32"/>
        </w:rPr>
        <w:t>2018年3月20日</w:t>
      </w:r>
    </w:p>
    <w:p w:rsidR="00D47007" w:rsidRPr="00B10554" w:rsidRDefault="00132B6A" w:rsidP="000B4148">
      <w:pPr>
        <w:jc w:val="left"/>
        <w:rPr>
          <w:rFonts w:ascii="仿宋_GB2312" w:eastAsia="仿宋_GB2312" w:hAnsiTheme="majorEastAsia" w:hint="eastAsia"/>
          <w:sz w:val="32"/>
          <w:szCs w:val="32"/>
        </w:rPr>
      </w:pPr>
      <w:r w:rsidRPr="00B10554">
        <w:rPr>
          <w:rFonts w:ascii="仿宋_GB2312" w:eastAsia="仿宋_GB2312" w:hAnsiTheme="majorEastAsia" w:hint="eastAsia"/>
          <w:sz w:val="32"/>
          <w:szCs w:val="32"/>
        </w:rPr>
        <w:t>(此件依申请公开)</w:t>
      </w:r>
    </w:p>
    <w:p w:rsidR="0035583D" w:rsidRPr="00B10554" w:rsidRDefault="0035583D" w:rsidP="006D3D89">
      <w:pPr>
        <w:jc w:val="right"/>
        <w:rPr>
          <w:rFonts w:ascii="仿宋_GB2312" w:eastAsia="仿宋_GB2312" w:hAnsiTheme="majorEastAsia" w:hint="eastAsia"/>
          <w:sz w:val="32"/>
          <w:szCs w:val="32"/>
        </w:rPr>
      </w:pPr>
    </w:p>
    <w:p w:rsidR="0035583D" w:rsidRDefault="0035583D" w:rsidP="006D3D89">
      <w:pPr>
        <w:jc w:val="right"/>
        <w:rPr>
          <w:rFonts w:asciiTheme="majorEastAsia" w:eastAsiaTheme="majorEastAsia" w:hAnsiTheme="majorEastAsia"/>
          <w:sz w:val="28"/>
          <w:szCs w:val="28"/>
        </w:rPr>
      </w:pPr>
    </w:p>
    <w:p w:rsidR="0035583D" w:rsidRDefault="0035583D" w:rsidP="006D3D89">
      <w:pPr>
        <w:jc w:val="right"/>
        <w:rPr>
          <w:rFonts w:asciiTheme="majorEastAsia" w:eastAsiaTheme="majorEastAsia" w:hAnsiTheme="majorEastAsia"/>
          <w:sz w:val="28"/>
          <w:szCs w:val="28"/>
        </w:rPr>
      </w:pPr>
    </w:p>
    <w:p w:rsidR="0035583D" w:rsidRDefault="0035583D" w:rsidP="0035583D">
      <w:r>
        <w:rPr>
          <w:noProof/>
        </w:rPr>
        <w:lastRenderedPageBreak/>
        <w:drawing>
          <wp:inline distT="0" distB="0" distL="0" distR="0" wp14:anchorId="77BCD1C4" wp14:editId="21C83495">
            <wp:extent cx="5705475" cy="7915275"/>
            <wp:effectExtent l="0" t="0" r="9525" b="9525"/>
            <wp:docPr id="1" name="图片 1" descr="343978959152153441404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39789591521534414046.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7915275"/>
                    </a:xfrm>
                    <a:prstGeom prst="rect">
                      <a:avLst/>
                    </a:prstGeom>
                    <a:noFill/>
                    <a:ln>
                      <a:noFill/>
                    </a:ln>
                    <a:effectLst/>
                  </pic:spPr>
                </pic:pic>
              </a:graphicData>
            </a:graphic>
          </wp:inline>
        </w:drawing>
      </w:r>
    </w:p>
    <w:p w:rsidR="0035583D" w:rsidRDefault="0035583D" w:rsidP="0035583D">
      <w:r>
        <w:t xml:space="preserve"> </w:t>
      </w:r>
    </w:p>
    <w:p w:rsidR="0035583D" w:rsidRDefault="0035583D" w:rsidP="0035583D">
      <w:pPr>
        <w:rPr>
          <w:rFonts w:ascii="黑体" w:eastAsia="黑体"/>
        </w:rPr>
      </w:pPr>
    </w:p>
    <w:p w:rsidR="0035583D" w:rsidRDefault="0035583D" w:rsidP="0035583D">
      <w:pPr>
        <w:rPr>
          <w:rFonts w:ascii="黑体" w:eastAsia="黑体"/>
        </w:rPr>
      </w:pPr>
    </w:p>
    <w:p w:rsidR="0035583D" w:rsidRDefault="0035583D" w:rsidP="0035583D">
      <w:pPr>
        <w:rPr>
          <w:rFonts w:ascii="黑体" w:eastAsia="黑体"/>
        </w:rPr>
      </w:pPr>
      <w:r w:rsidRPr="00BF265B">
        <w:rPr>
          <w:rFonts w:ascii="黑体" w:eastAsia="黑体" w:hint="eastAsia"/>
        </w:rPr>
        <w:lastRenderedPageBreak/>
        <w:t>附件2</w:t>
      </w:r>
    </w:p>
    <w:p w:rsidR="0035583D" w:rsidRPr="00BF265B" w:rsidRDefault="0035583D" w:rsidP="0035583D">
      <w:pPr>
        <w:rPr>
          <w:rFonts w:ascii="黑体" w:eastAsia="黑体"/>
        </w:rPr>
      </w:pPr>
    </w:p>
    <w:p w:rsidR="0035583D" w:rsidRPr="00BF265B" w:rsidRDefault="0035583D" w:rsidP="0035583D">
      <w:pPr>
        <w:ind w:firstLine="1280"/>
        <w:jc w:val="center"/>
        <w:rPr>
          <w:rFonts w:ascii="方正小标宋简体" w:eastAsia="方正小标宋简体"/>
          <w:sz w:val="36"/>
          <w:szCs w:val="36"/>
        </w:rPr>
      </w:pPr>
      <w:r w:rsidRPr="00BF265B">
        <w:rPr>
          <w:rFonts w:ascii="方正小标宋简体" w:eastAsia="方正小标宋简体" w:hint="eastAsia"/>
          <w:sz w:val="36"/>
          <w:szCs w:val="36"/>
        </w:rPr>
        <w:t>2017年度脱贫贫困户主导帮扶措施分类规则</w:t>
      </w:r>
    </w:p>
    <w:tbl>
      <w:tblPr>
        <w:tblW w:w="8642" w:type="dxa"/>
        <w:jc w:val="center"/>
        <w:tblLayout w:type="fixed"/>
        <w:tblCellMar>
          <w:top w:w="15" w:type="dxa"/>
          <w:left w:w="15" w:type="dxa"/>
          <w:bottom w:w="15" w:type="dxa"/>
          <w:right w:w="15" w:type="dxa"/>
        </w:tblCellMar>
        <w:tblLook w:val="0000" w:firstRow="0" w:lastRow="0" w:firstColumn="0" w:lastColumn="0" w:noHBand="0" w:noVBand="0"/>
      </w:tblPr>
      <w:tblGrid>
        <w:gridCol w:w="562"/>
        <w:gridCol w:w="1560"/>
        <w:gridCol w:w="6520"/>
      </w:tblGrid>
      <w:tr w:rsidR="0035583D" w:rsidTr="00BF265B">
        <w:trPr>
          <w:trHeight w:val="28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主要帮扶措施类别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分类规则</w:t>
            </w:r>
          </w:p>
        </w:tc>
      </w:tr>
      <w:tr w:rsidR="0035583D" w:rsidTr="00BF265B">
        <w:trPr>
          <w:trHeight w:val="162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发展生产脱贫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 xml:space="preserve">    </w:t>
            </w:r>
            <w:r>
              <w:rPr>
                <w:rFonts w:ascii="仿宋_GB2312" w:cs="仿宋_GB2312" w:hint="eastAsia"/>
                <w:color w:val="000000"/>
                <w:kern w:val="0"/>
                <w:sz w:val="30"/>
                <w:szCs w:val="30"/>
              </w:rPr>
              <w:t>通过产业项目帮扶，生产经营性收入与上一年相比有明显增加，并成为家庭主要收入且无易地扶贫搬迁项目的。</w:t>
            </w:r>
          </w:p>
        </w:tc>
      </w:tr>
      <w:tr w:rsidR="0035583D" w:rsidTr="00BF265B">
        <w:trPr>
          <w:trHeight w:val="136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促进就业脱贫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 xml:space="preserve">    </w:t>
            </w:r>
            <w:r>
              <w:rPr>
                <w:rFonts w:ascii="仿宋_GB2312" w:cs="仿宋_GB2312" w:hint="eastAsia"/>
                <w:color w:val="000000"/>
                <w:kern w:val="0"/>
                <w:sz w:val="30"/>
                <w:szCs w:val="30"/>
              </w:rPr>
              <w:t>通过帮扶，工资性收入（从事生态保护公益性岗位获得的收入除外</w:t>
            </w:r>
            <w:r>
              <w:rPr>
                <w:rFonts w:ascii="仿宋_GB2312" w:cs="仿宋_GB2312" w:hint="eastAsia"/>
                <w:color w:val="000000"/>
                <w:kern w:val="0"/>
                <w:sz w:val="30"/>
                <w:szCs w:val="30"/>
              </w:rPr>
              <w:t>)</w:t>
            </w:r>
            <w:r>
              <w:rPr>
                <w:rFonts w:ascii="仿宋_GB2312" w:cs="仿宋_GB2312" w:hint="eastAsia"/>
                <w:color w:val="000000"/>
                <w:kern w:val="0"/>
                <w:sz w:val="30"/>
                <w:szCs w:val="30"/>
              </w:rPr>
              <w:t>与上一年相比有明显增加，成为家庭主要收入，且无易地扶贫搬迁项目的。</w:t>
            </w:r>
          </w:p>
        </w:tc>
      </w:tr>
      <w:tr w:rsidR="0035583D" w:rsidTr="00BF265B">
        <w:trPr>
          <w:trHeight w:val="150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易地扶贫搬迁脱贫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ind w:firstLineChars="200" w:firstLine="600"/>
              <w:jc w:val="left"/>
              <w:textAlignment w:val="center"/>
              <w:rPr>
                <w:rFonts w:ascii="仿宋_GB2312" w:cs="仿宋_GB2312"/>
                <w:color w:val="000000"/>
                <w:sz w:val="30"/>
                <w:szCs w:val="30"/>
              </w:rPr>
            </w:pPr>
            <w:r>
              <w:rPr>
                <w:rFonts w:ascii="仿宋_GB2312" w:cs="仿宋_GB2312" w:hint="eastAsia"/>
                <w:color w:val="000000"/>
                <w:kern w:val="0"/>
                <w:sz w:val="30"/>
                <w:szCs w:val="30"/>
              </w:rPr>
              <w:t>有易地扶贫搬迁项目，</w:t>
            </w:r>
            <w:proofErr w:type="gramStart"/>
            <w:r>
              <w:rPr>
                <w:rFonts w:ascii="仿宋_GB2312" w:cs="仿宋_GB2312" w:hint="eastAsia"/>
                <w:color w:val="000000"/>
                <w:kern w:val="0"/>
                <w:sz w:val="30"/>
                <w:szCs w:val="30"/>
              </w:rPr>
              <w:t>且低保金</w:t>
            </w:r>
            <w:proofErr w:type="gramEnd"/>
            <w:r>
              <w:rPr>
                <w:rFonts w:ascii="仿宋_GB2312" w:cs="仿宋_GB2312" w:hint="eastAsia"/>
                <w:color w:val="000000"/>
                <w:kern w:val="0"/>
                <w:sz w:val="30"/>
                <w:szCs w:val="30"/>
              </w:rPr>
              <w:t>与</w:t>
            </w:r>
            <w:proofErr w:type="gramStart"/>
            <w:r>
              <w:rPr>
                <w:rFonts w:ascii="仿宋_GB2312" w:cs="仿宋_GB2312" w:hint="eastAsia"/>
                <w:color w:val="000000"/>
                <w:kern w:val="0"/>
                <w:sz w:val="30"/>
                <w:szCs w:val="30"/>
              </w:rPr>
              <w:t>五保金</w:t>
            </w:r>
            <w:proofErr w:type="gramEnd"/>
            <w:r>
              <w:rPr>
                <w:rFonts w:ascii="仿宋_GB2312" w:cs="仿宋_GB2312" w:hint="eastAsia"/>
                <w:color w:val="000000"/>
                <w:kern w:val="0"/>
                <w:sz w:val="30"/>
                <w:szCs w:val="30"/>
              </w:rPr>
              <w:t>之和小于其它收入之和的。</w:t>
            </w:r>
          </w:p>
        </w:tc>
      </w:tr>
      <w:tr w:rsidR="0035583D" w:rsidTr="00BF265B">
        <w:trPr>
          <w:trHeight w:val="152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发展教育脱贫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 xml:space="preserve">    </w:t>
            </w:r>
            <w:r>
              <w:rPr>
                <w:rFonts w:ascii="仿宋_GB2312" w:cs="仿宋_GB2312" w:hint="eastAsia"/>
                <w:color w:val="000000"/>
                <w:kern w:val="0"/>
                <w:sz w:val="30"/>
                <w:szCs w:val="30"/>
              </w:rPr>
              <w:t>主要致贫原因为“因学”，且：（</w:t>
            </w:r>
            <w:r>
              <w:rPr>
                <w:rFonts w:ascii="仿宋_GB2312" w:cs="仿宋_GB2312" w:hint="eastAsia"/>
                <w:color w:val="000000"/>
                <w:kern w:val="0"/>
                <w:sz w:val="30"/>
                <w:szCs w:val="30"/>
              </w:rPr>
              <w:t>1</w:t>
            </w:r>
            <w:r>
              <w:rPr>
                <w:rFonts w:ascii="仿宋_GB2312" w:cs="仿宋_GB2312" w:hint="eastAsia"/>
                <w:color w:val="000000"/>
                <w:kern w:val="0"/>
                <w:sz w:val="30"/>
                <w:szCs w:val="30"/>
              </w:rPr>
              <w:t>）通过教育帮扶，教育支出减少而脱贫的；或（</w:t>
            </w:r>
            <w:r>
              <w:rPr>
                <w:rFonts w:ascii="仿宋_GB2312" w:cs="仿宋_GB2312" w:hint="eastAsia"/>
                <w:color w:val="000000"/>
                <w:kern w:val="0"/>
                <w:sz w:val="30"/>
                <w:szCs w:val="30"/>
              </w:rPr>
              <w:t>2</w:t>
            </w:r>
            <w:r>
              <w:rPr>
                <w:rFonts w:ascii="仿宋_GB2312" w:cs="仿宋_GB2312" w:hint="eastAsia"/>
                <w:color w:val="000000"/>
                <w:kern w:val="0"/>
                <w:sz w:val="30"/>
                <w:szCs w:val="30"/>
              </w:rPr>
              <w:t>）通过教育帮扶，受教育人的工资性收入或生产经营性收入有明显增加，并成为家庭主要收入的。</w:t>
            </w:r>
          </w:p>
        </w:tc>
      </w:tr>
      <w:tr w:rsidR="0035583D" w:rsidTr="00BF265B">
        <w:trPr>
          <w:trHeight w:val="152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生态补偿脱贫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 xml:space="preserve">    </w:t>
            </w:r>
            <w:r>
              <w:rPr>
                <w:rFonts w:ascii="仿宋_GB2312" w:cs="仿宋_GB2312" w:hint="eastAsia"/>
                <w:color w:val="000000"/>
                <w:kern w:val="0"/>
                <w:sz w:val="30"/>
                <w:szCs w:val="30"/>
              </w:rPr>
              <w:t>通过帮扶，从事生态保护公益性岗位收入和生态补偿金收入为家庭主要收入的。</w:t>
            </w:r>
          </w:p>
        </w:tc>
      </w:tr>
      <w:tr w:rsidR="0035583D" w:rsidTr="00BF265B">
        <w:trPr>
          <w:trHeight w:val="1381"/>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center"/>
              <w:textAlignment w:val="center"/>
              <w:rPr>
                <w:rFonts w:ascii="仿宋_GB2312" w:cs="仿宋_GB2312"/>
                <w:color w:val="000000"/>
                <w:sz w:val="30"/>
                <w:szCs w:val="30"/>
              </w:rPr>
            </w:pPr>
            <w:r>
              <w:rPr>
                <w:rFonts w:ascii="仿宋_GB2312" w:cs="仿宋_GB2312" w:hint="eastAsia"/>
                <w:color w:val="000000"/>
                <w:kern w:val="0"/>
                <w:sz w:val="30"/>
                <w:szCs w:val="30"/>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社会保障兜底脱贫</w:t>
            </w:r>
          </w:p>
        </w:tc>
        <w:tc>
          <w:tcPr>
            <w:tcW w:w="6520" w:type="dxa"/>
            <w:tcBorders>
              <w:top w:val="single" w:sz="4" w:space="0" w:color="000000"/>
              <w:left w:val="single" w:sz="4" w:space="0" w:color="000000"/>
              <w:bottom w:val="single" w:sz="4" w:space="0" w:color="000000"/>
              <w:right w:val="single" w:sz="4" w:space="0" w:color="000000"/>
            </w:tcBorders>
            <w:vAlign w:val="center"/>
          </w:tcPr>
          <w:p w:rsidR="0035583D" w:rsidRDefault="0035583D" w:rsidP="00BF265B">
            <w:pPr>
              <w:widowControl/>
              <w:adjustRightInd w:val="0"/>
              <w:snapToGrid w:val="0"/>
              <w:spacing w:line="400" w:lineRule="exact"/>
              <w:jc w:val="left"/>
              <w:textAlignment w:val="center"/>
              <w:rPr>
                <w:rFonts w:ascii="仿宋_GB2312" w:cs="仿宋_GB2312"/>
                <w:color w:val="000000"/>
                <w:sz w:val="30"/>
                <w:szCs w:val="30"/>
              </w:rPr>
            </w:pPr>
            <w:r>
              <w:rPr>
                <w:rFonts w:ascii="仿宋_GB2312" w:cs="仿宋_GB2312" w:hint="eastAsia"/>
                <w:color w:val="000000"/>
                <w:kern w:val="0"/>
                <w:sz w:val="30"/>
                <w:szCs w:val="30"/>
              </w:rPr>
              <w:t xml:space="preserve">   </w:t>
            </w:r>
            <w:proofErr w:type="gramStart"/>
            <w:r>
              <w:rPr>
                <w:rFonts w:ascii="仿宋_GB2312" w:cs="仿宋_GB2312" w:hint="eastAsia"/>
                <w:color w:val="000000"/>
                <w:kern w:val="0"/>
                <w:sz w:val="30"/>
                <w:szCs w:val="30"/>
              </w:rPr>
              <w:t>列为低保户</w:t>
            </w:r>
            <w:proofErr w:type="gramEnd"/>
            <w:r>
              <w:rPr>
                <w:rFonts w:ascii="仿宋_GB2312" w:cs="仿宋_GB2312" w:hint="eastAsia"/>
                <w:color w:val="000000"/>
                <w:kern w:val="0"/>
                <w:sz w:val="30"/>
                <w:szCs w:val="30"/>
              </w:rPr>
              <w:t>或五保户，低保金、</w:t>
            </w:r>
            <w:proofErr w:type="gramStart"/>
            <w:r>
              <w:rPr>
                <w:rFonts w:ascii="仿宋_GB2312" w:cs="仿宋_GB2312" w:hint="eastAsia"/>
                <w:color w:val="000000"/>
                <w:kern w:val="0"/>
                <w:sz w:val="30"/>
                <w:szCs w:val="30"/>
              </w:rPr>
              <w:t>五保金</w:t>
            </w:r>
            <w:proofErr w:type="gramEnd"/>
            <w:r>
              <w:rPr>
                <w:rFonts w:ascii="仿宋_GB2312" w:cs="仿宋_GB2312" w:hint="eastAsia"/>
                <w:color w:val="000000"/>
                <w:kern w:val="0"/>
                <w:sz w:val="30"/>
                <w:szCs w:val="30"/>
              </w:rPr>
              <w:t>等转移性收入为家庭主要收入的。</w:t>
            </w:r>
          </w:p>
        </w:tc>
      </w:tr>
    </w:tbl>
    <w:p w:rsidR="0035583D" w:rsidRPr="0035583D" w:rsidRDefault="0035583D" w:rsidP="006D3D89">
      <w:pPr>
        <w:jc w:val="right"/>
        <w:rPr>
          <w:rFonts w:asciiTheme="majorEastAsia" w:eastAsiaTheme="majorEastAsia" w:hAnsiTheme="majorEastAsia"/>
          <w:sz w:val="28"/>
          <w:szCs w:val="28"/>
        </w:rPr>
      </w:pPr>
      <w:bookmarkStart w:id="0" w:name="_GoBack"/>
      <w:bookmarkEnd w:id="0"/>
    </w:p>
    <w:sectPr w:rsidR="0035583D" w:rsidRPr="0035583D" w:rsidSect="002F721D">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8E" w:rsidRDefault="00722E8E" w:rsidP="00621CB3">
      <w:r>
        <w:separator/>
      </w:r>
    </w:p>
  </w:endnote>
  <w:endnote w:type="continuationSeparator" w:id="0">
    <w:p w:rsidR="00722E8E" w:rsidRDefault="00722E8E" w:rsidP="0062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8E" w:rsidRDefault="00722E8E" w:rsidP="00621CB3">
      <w:r>
        <w:separator/>
      </w:r>
    </w:p>
  </w:footnote>
  <w:footnote w:type="continuationSeparator" w:id="0">
    <w:p w:rsidR="00722E8E" w:rsidRDefault="00722E8E" w:rsidP="0062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D5"/>
    <w:rsid w:val="000B4148"/>
    <w:rsid w:val="00132B6A"/>
    <w:rsid w:val="001E7BD5"/>
    <w:rsid w:val="0020560E"/>
    <w:rsid w:val="002F721D"/>
    <w:rsid w:val="0035583D"/>
    <w:rsid w:val="0055163F"/>
    <w:rsid w:val="005D55B8"/>
    <w:rsid w:val="00621CB3"/>
    <w:rsid w:val="0066688C"/>
    <w:rsid w:val="006D3D89"/>
    <w:rsid w:val="00722E8E"/>
    <w:rsid w:val="0098695A"/>
    <w:rsid w:val="00A40060"/>
    <w:rsid w:val="00A97335"/>
    <w:rsid w:val="00B10554"/>
    <w:rsid w:val="00B10911"/>
    <w:rsid w:val="00C322F4"/>
    <w:rsid w:val="00D47007"/>
    <w:rsid w:val="00FA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583D"/>
    <w:rPr>
      <w:sz w:val="18"/>
      <w:szCs w:val="18"/>
    </w:rPr>
  </w:style>
  <w:style w:type="character" w:customStyle="1" w:styleId="Char">
    <w:name w:val="批注框文本 Char"/>
    <w:basedOn w:val="a0"/>
    <w:link w:val="a3"/>
    <w:uiPriority w:val="99"/>
    <w:semiHidden/>
    <w:rsid w:val="0035583D"/>
    <w:rPr>
      <w:sz w:val="18"/>
      <w:szCs w:val="18"/>
    </w:rPr>
  </w:style>
  <w:style w:type="paragraph" w:styleId="a4">
    <w:name w:val="header"/>
    <w:basedOn w:val="a"/>
    <w:link w:val="Char0"/>
    <w:uiPriority w:val="99"/>
    <w:unhideWhenUsed/>
    <w:rsid w:val="00621C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1CB3"/>
    <w:rPr>
      <w:sz w:val="18"/>
      <w:szCs w:val="18"/>
    </w:rPr>
  </w:style>
  <w:style w:type="paragraph" w:styleId="a5">
    <w:name w:val="footer"/>
    <w:basedOn w:val="a"/>
    <w:link w:val="Char1"/>
    <w:uiPriority w:val="99"/>
    <w:unhideWhenUsed/>
    <w:rsid w:val="00621CB3"/>
    <w:pPr>
      <w:tabs>
        <w:tab w:val="center" w:pos="4153"/>
        <w:tab w:val="right" w:pos="8306"/>
      </w:tabs>
      <w:snapToGrid w:val="0"/>
      <w:jc w:val="left"/>
    </w:pPr>
    <w:rPr>
      <w:sz w:val="18"/>
      <w:szCs w:val="18"/>
    </w:rPr>
  </w:style>
  <w:style w:type="character" w:customStyle="1" w:styleId="Char1">
    <w:name w:val="页脚 Char"/>
    <w:basedOn w:val="a0"/>
    <w:link w:val="a5"/>
    <w:uiPriority w:val="99"/>
    <w:rsid w:val="00621C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583D"/>
    <w:rPr>
      <w:sz w:val="18"/>
      <w:szCs w:val="18"/>
    </w:rPr>
  </w:style>
  <w:style w:type="character" w:customStyle="1" w:styleId="Char">
    <w:name w:val="批注框文本 Char"/>
    <w:basedOn w:val="a0"/>
    <w:link w:val="a3"/>
    <w:uiPriority w:val="99"/>
    <w:semiHidden/>
    <w:rsid w:val="0035583D"/>
    <w:rPr>
      <w:sz w:val="18"/>
      <w:szCs w:val="18"/>
    </w:rPr>
  </w:style>
  <w:style w:type="paragraph" w:styleId="a4">
    <w:name w:val="header"/>
    <w:basedOn w:val="a"/>
    <w:link w:val="Char0"/>
    <w:uiPriority w:val="99"/>
    <w:unhideWhenUsed/>
    <w:rsid w:val="00621C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1CB3"/>
    <w:rPr>
      <w:sz w:val="18"/>
      <w:szCs w:val="18"/>
    </w:rPr>
  </w:style>
  <w:style w:type="paragraph" w:styleId="a5">
    <w:name w:val="footer"/>
    <w:basedOn w:val="a"/>
    <w:link w:val="Char1"/>
    <w:uiPriority w:val="99"/>
    <w:unhideWhenUsed/>
    <w:rsid w:val="00621CB3"/>
    <w:pPr>
      <w:tabs>
        <w:tab w:val="center" w:pos="4153"/>
        <w:tab w:val="right" w:pos="8306"/>
      </w:tabs>
      <w:snapToGrid w:val="0"/>
      <w:jc w:val="left"/>
    </w:pPr>
    <w:rPr>
      <w:sz w:val="18"/>
      <w:szCs w:val="18"/>
    </w:rPr>
  </w:style>
  <w:style w:type="character" w:customStyle="1" w:styleId="Char1">
    <w:name w:val="页脚 Char"/>
    <w:basedOn w:val="a0"/>
    <w:link w:val="a5"/>
    <w:uiPriority w:val="99"/>
    <w:rsid w:val="00621C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359</Words>
  <Characters>2049</Characters>
  <Application>Microsoft Office Word</Application>
  <DocSecurity>0</DocSecurity>
  <Lines>17</Lines>
  <Paragraphs>4</Paragraphs>
  <ScaleCrop>false</ScaleCrop>
  <Company>china</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PGOS</cp:lastModifiedBy>
  <cp:revision>16</cp:revision>
  <cp:lastPrinted>2018-04-03T07:18:00Z</cp:lastPrinted>
  <dcterms:created xsi:type="dcterms:W3CDTF">2018-04-02T19:04:00Z</dcterms:created>
  <dcterms:modified xsi:type="dcterms:W3CDTF">2018-04-03T07:25:00Z</dcterms:modified>
</cp:coreProperties>
</file>