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90" w:rsidRDefault="0037567C">
      <w:pPr>
        <w:ind w:firstLineChars="600" w:firstLine="216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永安市市场监督管理局2021年“质量月”活动计划安排表</w:t>
      </w:r>
    </w:p>
    <w:tbl>
      <w:tblPr>
        <w:tblW w:w="1414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160"/>
        <w:gridCol w:w="4320"/>
        <w:gridCol w:w="1800"/>
        <w:gridCol w:w="2160"/>
        <w:gridCol w:w="1800"/>
        <w:gridCol w:w="1080"/>
      </w:tblGrid>
      <w:tr w:rsidR="00330690">
        <w:trPr>
          <w:trHeight w:val="567"/>
          <w:tblHeader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活动主题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时间安排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责任部门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协办单位</w:t>
            </w:r>
          </w:p>
        </w:tc>
        <w:tc>
          <w:tcPr>
            <w:tcW w:w="1080" w:type="dxa"/>
            <w:noWrap/>
            <w:vAlign w:val="center"/>
          </w:tcPr>
          <w:p w:rsidR="00330690" w:rsidRDefault="0037567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30690">
        <w:trPr>
          <w:trHeight w:val="1725"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加大宣传力度，牢固树立质量第一意识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在办公大楼电子屏显示播放“质量月”宣传</w:t>
            </w:r>
            <w:r>
              <w:rPr>
                <w:rFonts w:hint="eastAsia"/>
              </w:rPr>
              <w:t>口号</w:t>
            </w:r>
            <w:r>
              <w:rPr>
                <w:rFonts w:ascii="宋体" w:hAnsi="宋体" w:hint="eastAsia"/>
                <w:sz w:val="24"/>
              </w:rPr>
              <w:t>、粘贴质量月活动宣传画，开展“质量月”现场宣传咨询活动。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567"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树立质量标杆，引导企业追求卓越</w:t>
            </w:r>
          </w:p>
        </w:tc>
        <w:tc>
          <w:tcPr>
            <w:tcW w:w="4320" w:type="dxa"/>
            <w:noWrap/>
          </w:tcPr>
          <w:p w:rsidR="00330690" w:rsidRDefault="0037567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加大品牌培育指导力度，积极走访企业，指导企业申报三明市2019-2020年度（第五届）质量奖工作。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1041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质量基础设施“一站式”服务试点建设</w:t>
            </w:r>
          </w:p>
        </w:tc>
        <w:tc>
          <w:tcPr>
            <w:tcW w:w="4320" w:type="dxa"/>
            <w:noWrap/>
          </w:tcPr>
          <w:p w:rsidR="00330690" w:rsidRDefault="0037567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在永安市尼</w:t>
            </w:r>
            <w:proofErr w:type="gramStart"/>
            <w:r>
              <w:rPr>
                <w:rFonts w:ascii="宋体" w:hAnsi="宋体" w:hint="eastAsia"/>
                <w:sz w:val="24"/>
              </w:rPr>
              <w:t>葛</w:t>
            </w:r>
            <w:proofErr w:type="gramEnd"/>
            <w:r>
              <w:rPr>
                <w:rFonts w:ascii="宋体" w:hAnsi="宋体" w:hint="eastAsia"/>
                <w:sz w:val="24"/>
              </w:rPr>
              <w:t>开发区开展先进质量管理方法公益讲座。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9月下旬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市尼</w:t>
            </w:r>
            <w:proofErr w:type="gramStart"/>
            <w:r>
              <w:rPr>
                <w:rFonts w:ascii="宋体" w:hAnsi="宋体" w:hint="eastAsia"/>
                <w:sz w:val="24"/>
              </w:rPr>
              <w:t>葛</w:t>
            </w:r>
            <w:proofErr w:type="gramEnd"/>
            <w:r>
              <w:rPr>
                <w:rFonts w:ascii="宋体" w:hAnsi="宋体" w:hint="eastAsia"/>
                <w:sz w:val="24"/>
              </w:rPr>
              <w:t>开发区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841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计量专项整治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开展眼镜配制场所计量专项活动。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90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计量服务中小企业行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及时了解中小企业计量工作的整体情况，梳理当前企业存在的突出计量难点和痛点问题，挖掘企业计量技术需求，</w:t>
            </w:r>
            <w:r>
              <w:rPr>
                <w:rFonts w:ascii="宋体" w:hAnsi="宋体" w:hint="eastAsia"/>
                <w:sz w:val="24"/>
              </w:rPr>
              <w:lastRenderedPageBreak/>
              <w:t>提供计量解决方案。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计量所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1309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检验检测机构资质认定检查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开展2021年检验检测机构“双随机</w:t>
            </w:r>
            <w:r w:rsidR="00E831E8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一公开”监督检查。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1153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企业标准化战略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持续推动企业标准上网公开声明促进企业标准化水平提升。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相关企业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1153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儿童和学生用品安全守护行动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结合质量月和省局布置的儿童和学生用品安全守护行动活动，做好儿童和学生用品质量安全专项检查。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250" w:firstLine="6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质量科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150"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330690">
        <w:trPr>
          <w:trHeight w:val="1610"/>
        </w:trPr>
        <w:tc>
          <w:tcPr>
            <w:tcW w:w="828" w:type="dxa"/>
            <w:noWrap/>
            <w:vAlign w:val="center"/>
          </w:tcPr>
          <w:p w:rsidR="00330690" w:rsidRDefault="00D4163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2020-2021年保健食品行业专项清理整治行动收官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开展保健食品行业清理整治，严厉打击当前保健食品市场存在的违法经营、违法宣传营销、欺诈误导消费等行为。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</w:t>
            </w:r>
            <w:proofErr w:type="gramStart"/>
            <w:r>
              <w:rPr>
                <w:rFonts w:ascii="宋体" w:hAnsi="宋体" w:hint="eastAsia"/>
                <w:sz w:val="24"/>
              </w:rPr>
              <w:t>流通科</w:t>
            </w:r>
            <w:proofErr w:type="gramEnd"/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330690">
        <w:trPr>
          <w:trHeight w:val="1153"/>
        </w:trPr>
        <w:tc>
          <w:tcPr>
            <w:tcW w:w="828" w:type="dxa"/>
            <w:noWrap/>
            <w:vAlign w:val="center"/>
          </w:tcPr>
          <w:p w:rsidR="00330690" w:rsidRDefault="00D4163F" w:rsidP="00D4163F">
            <w:pPr>
              <w:ind w:firstLineChars="100" w:firstLine="210"/>
            </w:pPr>
            <w:r>
              <w:rPr>
                <w:rFonts w:hint="eastAsia"/>
              </w:rPr>
              <w:t>10</w:t>
            </w:r>
          </w:p>
          <w:p w:rsidR="00330690" w:rsidRDefault="0033069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特殊食品宣传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结合特殊食品专区专柜提升行动，开展特殊食品检查及相关知识科普宣传，针对什么是特殊食品？如何分辨？如何防</w:t>
            </w:r>
            <w:r>
              <w:rPr>
                <w:rFonts w:ascii="宋体" w:hAnsi="宋体" w:hint="eastAsia"/>
                <w:sz w:val="24"/>
              </w:rPr>
              <w:lastRenderedPageBreak/>
              <w:t>止老年人上当受骗等相关知识科普解读答疑。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lastRenderedPageBreak/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</w:t>
            </w:r>
            <w:proofErr w:type="gramStart"/>
            <w:r>
              <w:rPr>
                <w:rFonts w:ascii="宋体" w:hAnsi="宋体" w:hint="eastAsia"/>
                <w:sz w:val="24"/>
              </w:rPr>
              <w:t>流通科</w:t>
            </w:r>
            <w:proofErr w:type="gramEnd"/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330690">
        <w:trPr>
          <w:trHeight w:val="1153"/>
        </w:trPr>
        <w:tc>
          <w:tcPr>
            <w:tcW w:w="828" w:type="dxa"/>
            <w:noWrap/>
            <w:vAlign w:val="center"/>
          </w:tcPr>
          <w:p w:rsidR="00330690" w:rsidRDefault="0037567C" w:rsidP="00D4163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 w:rsidR="00D4163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开展专项“点题整治”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开展校外培训机构不规范问题专项整治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市管科</w:t>
            </w:r>
          </w:p>
        </w:tc>
        <w:tc>
          <w:tcPr>
            <w:tcW w:w="1800" w:type="dxa"/>
            <w:noWrap/>
          </w:tcPr>
          <w:p w:rsidR="00330690" w:rsidRDefault="00330690"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</w:p>
          <w:p w:rsidR="00330690" w:rsidRDefault="0037567C">
            <w:pPr>
              <w:spacing w:line="48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330690">
        <w:trPr>
          <w:trHeight w:val="1153"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D4163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pStyle w:val="a3"/>
              <w:widowControl/>
              <w:spacing w:line="555" w:lineRule="atLeast"/>
              <w:ind w:left="240" w:hangingChars="100" w:hanging="240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“双随机、</w:t>
            </w:r>
            <w:proofErr w:type="gramStart"/>
            <w:r>
              <w:rPr>
                <w:rFonts w:ascii="宋体" w:hAnsi="宋体" w:hint="eastAsia"/>
                <w:kern w:val="2"/>
              </w:rPr>
              <w:t>一</w:t>
            </w:r>
            <w:proofErr w:type="gramEnd"/>
            <w:r>
              <w:rPr>
                <w:rFonts w:ascii="宋体" w:hAnsi="宋体" w:hint="eastAsia"/>
                <w:kern w:val="2"/>
              </w:rPr>
              <w:t>公开”监管专项</w:t>
            </w:r>
          </w:p>
          <w:p w:rsidR="00330690" w:rsidRDefault="00330690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pStyle w:val="a3"/>
              <w:widowControl/>
              <w:spacing w:line="555" w:lineRule="atLeast"/>
              <w:rPr>
                <w:rFonts w:ascii="宋体" w:cs="宋体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围绕深化“放管服”改革和推动政府职能转变，积极创新监管方式，全面开展“双随机、</w:t>
            </w:r>
            <w:proofErr w:type="gramStart"/>
            <w:r>
              <w:rPr>
                <w:rFonts w:ascii="宋体" w:hAnsi="宋体" w:hint="eastAsia"/>
                <w:kern w:val="2"/>
              </w:rPr>
              <w:t>一</w:t>
            </w:r>
            <w:proofErr w:type="gramEnd"/>
            <w:r>
              <w:rPr>
                <w:rFonts w:ascii="宋体" w:hAnsi="宋体" w:hint="eastAsia"/>
                <w:kern w:val="2"/>
              </w:rPr>
              <w:t>公开”跨部门联合监管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9-11月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市管科</w:t>
            </w:r>
          </w:p>
        </w:tc>
        <w:tc>
          <w:tcPr>
            <w:tcW w:w="1800" w:type="dxa"/>
            <w:noWrap/>
          </w:tcPr>
          <w:p w:rsidR="00330690" w:rsidRDefault="00330690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330690" w:rsidRDefault="0037567C">
            <w:pPr>
              <w:spacing w:line="480" w:lineRule="exact"/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8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330690">
        <w:trPr>
          <w:trHeight w:val="761"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D4163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校园食品安全守护行动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开展对学校食堂、校园周边餐饮单位的监督检查。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餐饮科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</w:t>
            </w:r>
          </w:p>
        </w:tc>
        <w:tc>
          <w:tcPr>
            <w:tcW w:w="1080" w:type="dxa"/>
            <w:noWrap/>
            <w:vAlign w:val="center"/>
          </w:tcPr>
          <w:p w:rsidR="00330690" w:rsidRDefault="0033069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795"/>
        </w:trPr>
        <w:tc>
          <w:tcPr>
            <w:tcW w:w="828" w:type="dxa"/>
            <w:noWrap/>
            <w:vAlign w:val="center"/>
          </w:tcPr>
          <w:p w:rsidR="00330690" w:rsidRDefault="0037567C">
            <w:r>
              <w:rPr>
                <w:rFonts w:ascii="宋体" w:hAnsi="宋体" w:hint="eastAsia"/>
                <w:sz w:val="24"/>
              </w:rPr>
              <w:t xml:space="preserve">  1</w:t>
            </w:r>
            <w:r w:rsidR="00D4163F">
              <w:rPr>
                <w:rFonts w:ascii="宋体" w:hAnsi="宋体" w:hint="eastAsia"/>
                <w:sz w:val="24"/>
              </w:rPr>
              <w:t>4</w:t>
            </w:r>
          </w:p>
          <w:p w:rsidR="00330690" w:rsidRDefault="0033069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安心乘梯守护行动和国庆节前安全专项监督检查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开展特种设备生产单位、电梯等特种设备使用单位安全监督检查，消除安全隐患，确保产品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质量和使用安全。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9月下旬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特安科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  <w:vAlign w:val="center"/>
          </w:tcPr>
          <w:p w:rsidR="00330690" w:rsidRDefault="0033069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1430"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 w:rsidR="00D4163F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电梯安全宣传周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开展电梯安全知识宣传，提高公众安全意识。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9月下旬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特安科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8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 w:rsidR="00330690">
        <w:trPr>
          <w:trHeight w:val="1145"/>
        </w:trPr>
        <w:tc>
          <w:tcPr>
            <w:tcW w:w="828" w:type="dxa"/>
            <w:noWrap/>
            <w:vAlign w:val="center"/>
          </w:tcPr>
          <w:p w:rsidR="00330690" w:rsidRDefault="0037567C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D4163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消费者权益维护</w:t>
            </w:r>
          </w:p>
        </w:tc>
        <w:tc>
          <w:tcPr>
            <w:tcW w:w="4320" w:type="dxa"/>
            <w:noWrap/>
            <w:vAlign w:val="center"/>
          </w:tcPr>
          <w:p w:rsidR="00330690" w:rsidRDefault="0037567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畅通12315投诉举报电话，认真处理群众投诉举报，对消费领域的热点难点问题及时发布消费提示警示。</w:t>
            </w:r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全月</w:t>
            </w:r>
          </w:p>
        </w:tc>
        <w:tc>
          <w:tcPr>
            <w:tcW w:w="2160" w:type="dxa"/>
            <w:noWrap/>
            <w:vAlign w:val="center"/>
          </w:tcPr>
          <w:p w:rsidR="00330690" w:rsidRDefault="0037567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消保科</w:t>
            </w:r>
            <w:proofErr w:type="gramEnd"/>
          </w:p>
        </w:tc>
        <w:tc>
          <w:tcPr>
            <w:tcW w:w="1800" w:type="dxa"/>
            <w:noWrap/>
            <w:vAlign w:val="center"/>
          </w:tcPr>
          <w:p w:rsidR="00330690" w:rsidRDefault="0037567C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各监管所</w:t>
            </w:r>
          </w:p>
        </w:tc>
        <w:tc>
          <w:tcPr>
            <w:tcW w:w="1080" w:type="dxa"/>
            <w:noWrap/>
          </w:tcPr>
          <w:p w:rsidR="00330690" w:rsidRDefault="0033069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330690" w:rsidRDefault="00330690"/>
    <w:sectPr w:rsidR="00330690" w:rsidSect="00330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4C" w:rsidRDefault="00CA454C" w:rsidP="004E284C">
      <w:r>
        <w:separator/>
      </w:r>
    </w:p>
  </w:endnote>
  <w:endnote w:type="continuationSeparator" w:id="0">
    <w:p w:rsidR="00CA454C" w:rsidRDefault="00CA454C" w:rsidP="004E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4C" w:rsidRDefault="00CA454C" w:rsidP="004E284C">
      <w:r>
        <w:separator/>
      </w:r>
    </w:p>
  </w:footnote>
  <w:footnote w:type="continuationSeparator" w:id="0">
    <w:p w:rsidR="00CA454C" w:rsidRDefault="00CA454C" w:rsidP="004E2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4B7E60"/>
    <w:rsid w:val="000C184F"/>
    <w:rsid w:val="0020700C"/>
    <w:rsid w:val="00330690"/>
    <w:rsid w:val="0037567C"/>
    <w:rsid w:val="003A43AE"/>
    <w:rsid w:val="00470931"/>
    <w:rsid w:val="004E284C"/>
    <w:rsid w:val="00587C2D"/>
    <w:rsid w:val="005B298B"/>
    <w:rsid w:val="00826DAF"/>
    <w:rsid w:val="00901CCD"/>
    <w:rsid w:val="00B07BD8"/>
    <w:rsid w:val="00B55164"/>
    <w:rsid w:val="00CA454C"/>
    <w:rsid w:val="00D4163F"/>
    <w:rsid w:val="00D75338"/>
    <w:rsid w:val="00E831E8"/>
    <w:rsid w:val="034B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90"/>
    <w:pPr>
      <w:widowControl w:val="0"/>
      <w:jc w:val="both"/>
    </w:pPr>
    <w:rPr>
      <w:kern w:val="2"/>
      <w:sz w:val="2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690"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E2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284C"/>
    <w:rPr>
      <w:kern w:val="2"/>
      <w:sz w:val="18"/>
      <w:szCs w:val="18"/>
    </w:rPr>
  </w:style>
  <w:style w:type="paragraph" w:styleId="a5">
    <w:name w:val="footer"/>
    <w:basedOn w:val="a"/>
    <w:link w:val="Char0"/>
    <w:rsid w:val="004E2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28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spk</cp:lastModifiedBy>
  <cp:revision>8</cp:revision>
  <dcterms:created xsi:type="dcterms:W3CDTF">2021-09-14T01:08:00Z</dcterms:created>
  <dcterms:modified xsi:type="dcterms:W3CDTF">2024-03-07T03:32:00Z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