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spacing w:line="580" w:lineRule="exact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化学品储罐集中区安全专项排查整治检查表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</w:rPr>
        <w:t>单位名称：                       日期：</w:t>
      </w:r>
    </w:p>
    <w:tbl>
      <w:tblPr>
        <w:tblStyle w:val="2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947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项目</w:t>
            </w:r>
          </w:p>
        </w:tc>
        <w:tc>
          <w:tcPr>
            <w:tcW w:w="49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检查内容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bidi="ar"/>
              </w:rPr>
              <w:t>安全准入</w:t>
            </w:r>
          </w:p>
        </w:tc>
        <w:tc>
          <w:tcPr>
            <w:tcW w:w="4947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储罐区和园区（集中区）设立和布局是否科学、是否符合相关规划。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是否开展区域安全风险评估。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3.引进项目是否符合安全准入条件。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4.是否存在只顾发展不顾安全、降低安全门槛的问题。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5.应急救援能力建设是否符合要求。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bidi="ar"/>
              </w:rPr>
              <w:t>属地安全监管情况</w:t>
            </w: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6.储罐区和园区（集中区）安全监管机构、专业监管人员配备和监管执法情况。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7.是否落实建设项目设计、施工、验收、试生产等建设过程各环节安全监管责任。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8.是否动态掌握储存危化品的种类、数量、危险级别等变化情况。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9是否存在责任悬空、漏管失控的问题。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bidi="ar"/>
              </w:rPr>
              <w:t>化学品储存情况</w:t>
            </w: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10.相关企业是否存在无证储存、超许可范围储存、边建设边储存、储存物料与设计不一致、安全设施和消防应急设施不完善等行为，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11.违规用非危化品储罐储存危化品、不具备安全条件违规储存危化品等行为。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bidi="ar"/>
              </w:rPr>
              <w:t>安全措施落实情况</w:t>
            </w: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12.相关企业安全和技术人员配备情况，特种作业人员是否持证上岗。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13.安全风险管控措施是否落实。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14.日常隐患排查治理制度是否落实。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49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 xml:space="preserve">15.动火等特殊作业是否严格规范，储罐油气回收系统是否经过安全风险评估并采取防止回燃（火）措施。 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3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75" w:type="dxa"/>
            <w:gridSpan w:val="3"/>
            <w:noWrap w:val="0"/>
            <w:vAlign w:val="center"/>
          </w:tcPr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检查意见：</w:t>
            </w:r>
          </w:p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tabs>
                <w:tab w:val="left" w:pos="992"/>
              </w:tabs>
              <w:spacing w:line="40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检查人员（签字）：        被检查单位负责人签字（签字）：</w:t>
            </w:r>
          </w:p>
          <w:p>
            <w:pPr>
              <w:spacing w:line="480" w:lineRule="exact"/>
              <w:jc w:val="lef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B7084"/>
    <w:rsid w:val="78D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2021-07-02T01:09:00Z</dcterms:created>
  <dc:creator>Abby</dc:creator>
  <cp:lastModifiedBy>Abby</cp:lastModifiedBy>
  <dcterms:modified xsi:type="dcterms:W3CDTF">2021-07-02T01:09:51Z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5A8F5E3B89B743E2BFFC8164D92D7020</vt:lpwstr>
  </property>
</Properties>
</file>