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sz w:val="36"/>
          <w:szCs w:val="36"/>
        </w:rPr>
        <w:t>年“三公经费”预算安排情况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经汇总，本级2023年使用一般公共预算拨款安排的“三公”经费预算数为1013.48万元，比上年预算数减少42.61万元。其中，因公出国（境）经费10万元，与上年持平；公务接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待费302.05万元，与上年预算数相比减少10.78万元，下降3.45%；公务用车运行经费501.43万元，与上年预算数相比减少21.83万元，下降4.17%；公务用车购置经费200万元，与上年预算数相比减少10万元，下降4.76%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NjliNDE3YzAyZjhhMzA3YjhmOWEwOGU1NzQ5MDk2ZDIifQ=="/>
  </w:docVars>
  <w:rsids>
    <w:rsidRoot w:val="008937FB"/>
    <w:rsid w:val="000A67DE"/>
    <w:rsid w:val="00236792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138B6C04"/>
    <w:rsid w:val="19267830"/>
    <w:rsid w:val="1A215A89"/>
    <w:rsid w:val="1AA2299A"/>
    <w:rsid w:val="210774F9"/>
    <w:rsid w:val="27931C36"/>
    <w:rsid w:val="2E057837"/>
    <w:rsid w:val="385703FF"/>
    <w:rsid w:val="3CD17358"/>
    <w:rsid w:val="3D9E27C0"/>
    <w:rsid w:val="40482AEB"/>
    <w:rsid w:val="43F6622D"/>
    <w:rsid w:val="46DF7EDB"/>
    <w:rsid w:val="4E1A2F2A"/>
    <w:rsid w:val="50164F37"/>
    <w:rsid w:val="5505736E"/>
    <w:rsid w:val="640779A6"/>
    <w:rsid w:val="66CF2882"/>
    <w:rsid w:val="74CF0BC6"/>
    <w:rsid w:val="766C3209"/>
    <w:rsid w:val="78C34DB1"/>
    <w:rsid w:val="78E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363</Words>
  <Characters>418</Characters>
  <Lines>39</Lines>
  <Paragraphs>11</Paragraphs>
  <TotalTime>2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木槿暖夏☆</cp:lastModifiedBy>
  <cp:lastPrinted>2019-02-22T03:44:00Z</cp:lastPrinted>
  <dcterms:modified xsi:type="dcterms:W3CDTF">2023-02-03T00:18:57Z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0A06B360EE724532846FFB26073AA999</vt:lpwstr>
  </property>
</Properties>
</file>