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4"/>
        <w:tblW w:w="0" w:type="auto"/>
        <w:tblInd w:w="135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685"/>
        <w:gridCol w:w="2062"/>
        <w:gridCol w:w="2250"/>
        <w:gridCol w:w="1088"/>
        <w:gridCol w:w="875"/>
      </w:tblGrid>
      <w:tr w14:paraId="7751EF7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8" w:hRule="atLeast"/>
        </w:trPr>
        <w:tc>
          <w:tcPr>
            <w:tcW w:w="896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0D49963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kern w:val="2"/>
                <w:sz w:val="32"/>
                <w:szCs w:val="32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32"/>
                <w:szCs w:val="32"/>
                <w:lang w:val="en-US" w:eastAsia="zh-CN" w:bidi="ar"/>
              </w:rPr>
              <w:t>附件1</w:t>
            </w:r>
          </w:p>
        </w:tc>
      </w:tr>
      <w:tr w14:paraId="39D2A35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8960" w:type="dxa"/>
            <w:gridSpan w:val="5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2CB565D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方正小标宋简体" w:hAnsi="方正小标宋简体" w:eastAsia="方正小标宋简体" w:cs="方正小标宋简体"/>
                <w:i w:val="0"/>
                <w:color w:val="000000"/>
                <w:kern w:val="0"/>
                <w:sz w:val="36"/>
                <w:szCs w:val="36"/>
              </w:rPr>
            </w:pPr>
            <w:bookmarkStart w:id="0" w:name="_GoBack"/>
            <w:r>
              <w:rPr>
                <w:rFonts w:hint="eastAsia" w:ascii="方正小标宋简体" w:hAnsi="方正小标宋简体" w:eastAsia="方正小标宋简体" w:cs="方正小标宋简体"/>
                <w:i w:val="0"/>
                <w:color w:val="000000"/>
                <w:kern w:val="0"/>
                <w:sz w:val="36"/>
                <w:szCs w:val="36"/>
                <w:lang w:val="en-US" w:eastAsia="zh-CN" w:bidi="ar"/>
              </w:rPr>
              <w:t>参与2025年电动自行车以旧换新活动企业申请表</w:t>
            </w:r>
          </w:p>
          <w:bookmarkEnd w:id="0"/>
          <w:p w14:paraId="1320117F">
            <w:pPr>
              <w:pStyle w:val="3"/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leftChars="0" w:right="0" w:firstLine="0" w:firstLineChars="0"/>
              <w:jc w:val="both"/>
              <w:rPr>
                <w:rFonts w:hint="eastAsia" w:ascii="仿宋_GB2312" w:eastAsia="仿宋_GB2312" w:cs="仿宋_GB2312"/>
                <w:kern w:val="2"/>
                <w:sz w:val="15"/>
                <w:szCs w:val="15"/>
              </w:rPr>
            </w:pPr>
          </w:p>
          <w:p w14:paraId="3C02B7DA">
            <w:pPr>
              <w:pStyle w:val="3"/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leftChars="0" w:right="0" w:firstLine="0" w:firstLineChars="0"/>
              <w:jc w:val="both"/>
              <w:rPr>
                <w:rFonts w:hint="eastAsia" w:ascii="宋体" w:hAnsi="宋体" w:eastAsia="仿宋_GB2312" w:cs="Times New Roman"/>
                <w:kern w:val="2"/>
                <w:sz w:val="18"/>
                <w:szCs w:val="18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kern w:val="2"/>
                <w:sz w:val="28"/>
                <w:szCs w:val="28"/>
                <w:lang w:val="en-US" w:eastAsia="zh-CN" w:bidi="ar"/>
              </w:rPr>
              <w:t>申报地区：</w:t>
            </w:r>
          </w:p>
        </w:tc>
      </w:tr>
      <w:tr w14:paraId="2337C8A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8960" w:type="dxa"/>
            <w:gridSpan w:val="5"/>
            <w:vMerge w:val="continue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47A5255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</w:tr>
      <w:tr w14:paraId="52FFD1C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atLeast"/>
        </w:trPr>
        <w:tc>
          <w:tcPr>
            <w:tcW w:w="2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927EA5">
            <w:pPr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仿宋_GB2312" w:eastAsia="仿宋_GB2312" w:cs="仿宋_GB2312"/>
                <w:b w:val="0"/>
                <w:bCs w:val="0"/>
                <w:i w:val="0"/>
                <w:color w:val="000000"/>
                <w:kern w:val="2"/>
                <w:sz w:val="24"/>
                <w:szCs w:val="24"/>
              </w:rPr>
            </w:pPr>
            <w:r>
              <w:rPr>
                <w:rFonts w:hint="eastAsia" w:ascii="仿宋_GB2312" w:hAnsi="Calibri" w:eastAsia="仿宋_GB2312" w:cs="仿宋_GB2312"/>
                <w:b w:val="0"/>
                <w:bCs w:val="0"/>
                <w:i w:val="0"/>
                <w:color w:val="000000"/>
                <w:kern w:val="0"/>
                <w:sz w:val="24"/>
                <w:szCs w:val="24"/>
                <w:lang w:val="en-US" w:eastAsia="zh-CN" w:bidi="ar"/>
              </w:rPr>
              <w:t>主体名称</w:t>
            </w:r>
          </w:p>
        </w:tc>
        <w:tc>
          <w:tcPr>
            <w:tcW w:w="6275" w:type="dxa"/>
            <w:gridSpan w:val="4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E21F2D">
            <w:pPr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320" w:lineRule="exact"/>
              <w:ind w:left="0" w:right="0"/>
              <w:jc w:val="both"/>
              <w:rPr>
                <w:rFonts w:hint="eastAsia" w:ascii="仿宋_GB2312" w:eastAsia="仿宋_GB2312" w:cs="仿宋_GB2312"/>
                <w:b w:val="0"/>
                <w:bCs w:val="0"/>
                <w:i w:val="0"/>
                <w:color w:val="000000"/>
                <w:kern w:val="2"/>
                <w:sz w:val="24"/>
                <w:szCs w:val="24"/>
              </w:rPr>
            </w:pPr>
          </w:p>
        </w:tc>
      </w:tr>
      <w:tr w14:paraId="7762A7C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F60B26">
            <w:pPr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仿宋_GB2312" w:eastAsia="仿宋_GB2312" w:cs="仿宋_GB2312"/>
                <w:b w:val="0"/>
                <w:bCs w:val="0"/>
                <w:i w:val="0"/>
                <w:color w:val="000000"/>
                <w:kern w:val="2"/>
                <w:sz w:val="24"/>
                <w:szCs w:val="24"/>
              </w:rPr>
            </w:pPr>
            <w:r>
              <w:rPr>
                <w:rFonts w:hint="eastAsia" w:ascii="仿宋_GB2312" w:hAnsi="Calibri" w:eastAsia="仿宋_GB2312" w:cs="仿宋_GB2312"/>
                <w:b w:val="0"/>
                <w:bCs w:val="0"/>
                <w:i w:val="0"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经营地址</w:t>
            </w:r>
          </w:p>
        </w:tc>
        <w:tc>
          <w:tcPr>
            <w:tcW w:w="6275" w:type="dxa"/>
            <w:gridSpan w:val="4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235C51">
            <w:pPr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320" w:lineRule="exact"/>
              <w:ind w:left="0" w:right="0"/>
              <w:jc w:val="center"/>
              <w:rPr>
                <w:rFonts w:hint="eastAsia" w:ascii="仿宋_GB2312" w:eastAsia="仿宋_GB2312" w:cs="仿宋_GB2312"/>
                <w:b w:val="0"/>
                <w:bCs w:val="0"/>
                <w:i w:val="0"/>
                <w:color w:val="000000"/>
                <w:kern w:val="2"/>
                <w:sz w:val="24"/>
                <w:szCs w:val="24"/>
              </w:rPr>
            </w:pPr>
          </w:p>
        </w:tc>
      </w:tr>
      <w:tr w14:paraId="2A27E21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7" w:hRule="atLeast"/>
        </w:trPr>
        <w:tc>
          <w:tcPr>
            <w:tcW w:w="2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C64FE4">
            <w:pPr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仿宋_GB2312" w:eastAsia="仿宋_GB2312" w:cs="仿宋_GB2312"/>
                <w:b w:val="0"/>
                <w:bCs w:val="0"/>
                <w:i w:val="0"/>
                <w:color w:val="000000"/>
                <w:kern w:val="2"/>
                <w:sz w:val="24"/>
                <w:szCs w:val="24"/>
              </w:rPr>
            </w:pPr>
            <w:r>
              <w:rPr>
                <w:rFonts w:hint="eastAsia" w:ascii="仿宋_GB2312" w:hAnsi="Calibri" w:eastAsia="仿宋_GB2312" w:cs="仿宋_GB2312"/>
                <w:b w:val="0"/>
                <w:bCs w:val="0"/>
                <w:i w:val="0"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法人、负责人姓名</w:t>
            </w:r>
          </w:p>
        </w:tc>
        <w:tc>
          <w:tcPr>
            <w:tcW w:w="2062" w:type="dxa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1D64511E">
            <w:pPr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仿宋_GB2312" w:eastAsia="仿宋_GB2312" w:cs="仿宋_GB2312"/>
                <w:b w:val="0"/>
                <w:bCs w:val="0"/>
                <w:i w:val="0"/>
                <w:color w:val="000000"/>
                <w:kern w:val="2"/>
                <w:sz w:val="24"/>
                <w:szCs w:val="24"/>
              </w:rPr>
            </w:pPr>
          </w:p>
          <w:p w14:paraId="5713ABBF">
            <w:pPr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320" w:lineRule="exact"/>
              <w:ind w:left="0" w:right="0"/>
              <w:jc w:val="left"/>
              <w:textAlignment w:val="center"/>
              <w:rPr>
                <w:rFonts w:hint="eastAsia" w:ascii="仿宋_GB2312" w:eastAsia="仿宋_GB2312" w:cs="仿宋_GB2312"/>
                <w:b w:val="0"/>
                <w:bCs w:val="0"/>
                <w:i w:val="0"/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F14C89">
            <w:pPr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320" w:lineRule="exact"/>
              <w:ind w:left="0" w:right="0" w:firstLine="240" w:firstLineChars="100"/>
              <w:jc w:val="both"/>
              <w:rPr>
                <w:rFonts w:hint="eastAsia" w:ascii="仿宋_GB2312" w:eastAsia="仿宋_GB2312" w:cs="仿宋_GB2312"/>
                <w:b w:val="0"/>
                <w:bCs w:val="0"/>
                <w:i w:val="0"/>
                <w:color w:val="000000"/>
                <w:kern w:val="2"/>
                <w:sz w:val="24"/>
                <w:szCs w:val="24"/>
              </w:rPr>
            </w:pPr>
            <w:r>
              <w:rPr>
                <w:rFonts w:hint="eastAsia" w:ascii="仿宋_GB2312" w:hAnsi="Calibri" w:eastAsia="仿宋_GB2312" w:cs="仿宋_GB2312"/>
                <w:b w:val="0"/>
                <w:bCs w:val="0"/>
                <w:i w:val="0"/>
                <w:color w:val="000000"/>
                <w:kern w:val="2"/>
                <w:sz w:val="24"/>
                <w:szCs w:val="24"/>
                <w:lang w:val="en-US" w:eastAsia="zh-CN" w:bidi="ar"/>
              </w:rPr>
              <w:t>是否为纳统单位</w:t>
            </w:r>
          </w:p>
        </w:tc>
        <w:tc>
          <w:tcPr>
            <w:tcW w:w="1963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2BB49C">
            <w:pPr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仿宋_GB2312" w:eastAsia="仿宋_GB2312" w:cs="仿宋_GB2312"/>
                <w:b w:val="0"/>
                <w:bCs w:val="0"/>
                <w:i w:val="0"/>
                <w:color w:val="000000"/>
                <w:kern w:val="2"/>
                <w:sz w:val="24"/>
                <w:szCs w:val="24"/>
              </w:rPr>
            </w:pPr>
          </w:p>
        </w:tc>
      </w:tr>
      <w:tr w14:paraId="7099D91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5" w:hRule="atLeast"/>
        </w:trPr>
        <w:tc>
          <w:tcPr>
            <w:tcW w:w="2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E09694">
            <w:pPr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仿宋_GB2312" w:eastAsia="仿宋_GB2312" w:cs="仿宋_GB2312"/>
                <w:b w:val="0"/>
                <w:bCs w:val="0"/>
                <w:i w:val="0"/>
                <w:color w:val="000000"/>
                <w:kern w:val="2"/>
                <w:sz w:val="24"/>
                <w:szCs w:val="24"/>
              </w:rPr>
            </w:pPr>
            <w:r>
              <w:rPr>
                <w:rFonts w:hint="eastAsia" w:ascii="仿宋_GB2312" w:hAnsi="Calibri" w:eastAsia="仿宋_GB2312" w:cs="仿宋_GB2312"/>
                <w:b w:val="0"/>
                <w:bCs w:val="0"/>
                <w:i w:val="0"/>
                <w:color w:val="000000"/>
                <w:kern w:val="0"/>
                <w:sz w:val="24"/>
                <w:szCs w:val="24"/>
                <w:lang w:val="en-US" w:eastAsia="zh-CN" w:bidi="ar"/>
              </w:rPr>
              <w:t>注册资金</w:t>
            </w:r>
          </w:p>
        </w:tc>
        <w:tc>
          <w:tcPr>
            <w:tcW w:w="2062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64156E">
            <w:pPr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仿宋_GB2312" w:eastAsia="仿宋_GB2312" w:cs="仿宋_GB2312"/>
                <w:b w:val="0"/>
                <w:bCs w:val="0"/>
                <w:i w:val="0"/>
                <w:color w:val="000000"/>
                <w:kern w:val="2"/>
                <w:sz w:val="24"/>
                <w:szCs w:val="24"/>
              </w:rPr>
            </w:pPr>
            <w:r>
              <w:rPr>
                <w:rFonts w:hint="eastAsia" w:ascii="仿宋_GB2312" w:hAnsi="Calibri" w:eastAsia="仿宋_GB2312" w:cs="仿宋_GB2312"/>
                <w:b w:val="0"/>
                <w:bCs w:val="0"/>
                <w:i w:val="0"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        万元</w:t>
            </w:r>
          </w:p>
        </w:tc>
        <w:tc>
          <w:tcPr>
            <w:tcW w:w="225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EF70B6">
            <w:pPr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320" w:lineRule="exact"/>
              <w:ind w:left="0" w:right="0" w:firstLine="480" w:firstLineChars="200"/>
              <w:jc w:val="both"/>
              <w:textAlignment w:val="center"/>
              <w:rPr>
                <w:rFonts w:hint="eastAsia" w:ascii="仿宋_GB2312" w:eastAsia="仿宋_GB2312" w:cs="仿宋_GB2312"/>
                <w:b w:val="0"/>
                <w:bCs w:val="0"/>
                <w:i w:val="0"/>
                <w:color w:val="000000"/>
                <w:kern w:val="2"/>
                <w:sz w:val="24"/>
                <w:szCs w:val="24"/>
              </w:rPr>
            </w:pPr>
            <w:r>
              <w:rPr>
                <w:rFonts w:hint="eastAsia" w:ascii="仿宋_GB2312" w:hAnsi="Calibri" w:eastAsia="仿宋_GB2312" w:cs="仿宋_GB2312"/>
                <w:b w:val="0"/>
                <w:bCs w:val="0"/>
                <w:i w:val="0"/>
                <w:color w:val="000000"/>
                <w:kern w:val="0"/>
                <w:sz w:val="24"/>
                <w:szCs w:val="24"/>
                <w:lang w:val="en-US" w:eastAsia="zh-CN" w:bidi="ar"/>
              </w:rPr>
              <w:t>销售品牌</w:t>
            </w:r>
          </w:p>
        </w:tc>
        <w:tc>
          <w:tcPr>
            <w:tcW w:w="1963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C3361D">
            <w:pPr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320" w:lineRule="exact"/>
              <w:ind w:left="0" w:right="0"/>
              <w:jc w:val="center"/>
              <w:rPr>
                <w:rFonts w:hint="eastAsia" w:ascii="仿宋_GB2312" w:eastAsia="仿宋_GB2312" w:cs="仿宋_GB2312"/>
                <w:b w:val="0"/>
                <w:bCs w:val="0"/>
                <w:i w:val="0"/>
                <w:color w:val="000000"/>
                <w:kern w:val="2"/>
                <w:sz w:val="24"/>
                <w:szCs w:val="24"/>
              </w:rPr>
            </w:pPr>
          </w:p>
        </w:tc>
      </w:tr>
      <w:tr w14:paraId="2C4994B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2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E6CC6C">
            <w:pPr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仿宋_GB2312" w:eastAsia="仿宋_GB2312" w:cs="仿宋_GB2312"/>
                <w:b w:val="0"/>
                <w:bCs w:val="0"/>
                <w:i w:val="0"/>
                <w:color w:val="000000"/>
                <w:kern w:val="2"/>
                <w:sz w:val="24"/>
                <w:szCs w:val="24"/>
              </w:rPr>
            </w:pPr>
            <w:r>
              <w:rPr>
                <w:rFonts w:hint="eastAsia" w:ascii="仿宋_GB2312" w:hAnsi="Calibri" w:eastAsia="仿宋_GB2312" w:cs="仿宋_GB2312"/>
                <w:b w:val="0"/>
                <w:bCs w:val="0"/>
                <w:i w:val="0"/>
                <w:color w:val="000000"/>
                <w:kern w:val="0"/>
                <w:sz w:val="24"/>
                <w:szCs w:val="24"/>
                <w:lang w:val="en-US" w:eastAsia="zh-CN" w:bidi="ar"/>
              </w:rPr>
              <w:t>统一社会信用代码</w:t>
            </w:r>
          </w:p>
        </w:tc>
        <w:tc>
          <w:tcPr>
            <w:tcW w:w="4312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 w14:paraId="4E65CD25">
            <w:pPr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320" w:lineRule="exact"/>
              <w:ind w:left="0" w:right="0"/>
              <w:jc w:val="center"/>
              <w:rPr>
                <w:rFonts w:hint="eastAsia" w:ascii="仿宋_GB2312" w:eastAsia="仿宋_GB2312" w:cs="仿宋_GB2312"/>
                <w:b w:val="0"/>
                <w:bCs w:val="0"/>
                <w:i w:val="0"/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108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 w14:paraId="065D87CB">
            <w:pPr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/>
              <w:jc w:val="both"/>
              <w:textAlignment w:val="center"/>
              <w:rPr>
                <w:rFonts w:hint="eastAsia" w:ascii="仿宋_GB2312" w:eastAsia="仿宋_GB2312" w:cs="仿宋_GB2312"/>
                <w:b w:val="0"/>
                <w:bCs w:val="0"/>
                <w:i w:val="0"/>
                <w:color w:val="000000"/>
                <w:kern w:val="2"/>
                <w:sz w:val="24"/>
                <w:szCs w:val="24"/>
              </w:rPr>
            </w:pPr>
            <w:r>
              <w:rPr>
                <w:rFonts w:hint="eastAsia" w:ascii="仿宋_GB2312" w:hAnsi="Calibri" w:eastAsia="仿宋_GB2312" w:cs="仿宋_GB2312"/>
                <w:b w:val="0"/>
                <w:bCs w:val="0"/>
                <w:i w:val="0"/>
                <w:color w:val="000000"/>
                <w:kern w:val="0"/>
                <w:sz w:val="24"/>
                <w:szCs w:val="24"/>
                <w:lang w:val="en-US" w:eastAsia="zh-CN" w:bidi="ar"/>
              </w:rPr>
              <w:t>是否取得厂家品牌授权</w:t>
            </w:r>
          </w:p>
        </w:tc>
        <w:tc>
          <w:tcPr>
            <w:tcW w:w="87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8F2002">
            <w:pPr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320" w:lineRule="exact"/>
              <w:ind w:left="0" w:right="0"/>
              <w:jc w:val="both"/>
              <w:textAlignment w:val="center"/>
              <w:rPr>
                <w:rFonts w:hint="eastAsia" w:ascii="仿宋_GB2312" w:eastAsia="仿宋_GB2312" w:cs="仿宋_GB2312"/>
                <w:b w:val="0"/>
                <w:bCs w:val="0"/>
                <w:i w:val="0"/>
                <w:color w:val="000000"/>
                <w:kern w:val="0"/>
                <w:sz w:val="24"/>
                <w:szCs w:val="24"/>
              </w:rPr>
            </w:pPr>
          </w:p>
        </w:tc>
      </w:tr>
      <w:tr w14:paraId="0996394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</w:trPr>
        <w:tc>
          <w:tcPr>
            <w:tcW w:w="2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2F070C">
            <w:pPr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仿宋_GB2312" w:eastAsia="仿宋_GB2312" w:cs="仿宋_GB2312"/>
                <w:b w:val="0"/>
                <w:bCs w:val="0"/>
                <w:i w:val="0"/>
                <w:color w:val="000000"/>
                <w:kern w:val="2"/>
                <w:sz w:val="24"/>
                <w:szCs w:val="24"/>
              </w:rPr>
            </w:pPr>
            <w:r>
              <w:rPr>
                <w:rFonts w:hint="eastAsia" w:ascii="仿宋_GB2312" w:hAnsi="Calibri" w:eastAsia="仿宋_GB2312" w:cs="仿宋_GB2312"/>
                <w:b w:val="0"/>
                <w:bCs w:val="0"/>
                <w:i w:val="0"/>
                <w:color w:val="000000"/>
                <w:kern w:val="2"/>
                <w:sz w:val="24"/>
                <w:szCs w:val="24"/>
                <w:lang w:val="en-US" w:eastAsia="zh-CN" w:bidi="ar"/>
              </w:rPr>
              <w:t>回</w:t>
            </w:r>
            <w:r>
              <w:rPr>
                <w:rFonts w:hint="eastAsia" w:ascii="仿宋_GB2312" w:hAnsi="Calibri" w:eastAsia="仿宋_GB2312" w:cs="仿宋_GB2312"/>
                <w:b w:val="0"/>
                <w:bCs w:val="0"/>
                <w:i w:val="0"/>
                <w:color w:val="000000"/>
                <w:kern w:val="0"/>
                <w:sz w:val="24"/>
                <w:szCs w:val="24"/>
                <w:lang w:val="en-US" w:eastAsia="zh-CN" w:bidi="ar"/>
              </w:rPr>
              <w:t>收拆解或危险废物收集资质证书编号</w:t>
            </w:r>
          </w:p>
        </w:tc>
        <w:tc>
          <w:tcPr>
            <w:tcW w:w="2062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 w14:paraId="39B6C214">
            <w:pPr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320" w:lineRule="exact"/>
              <w:ind w:left="0" w:right="0"/>
              <w:jc w:val="both"/>
              <w:rPr>
                <w:rFonts w:hint="eastAsia" w:ascii="仿宋_GB2312" w:eastAsia="仿宋_GB2312" w:cs="仿宋_GB2312"/>
                <w:b w:val="0"/>
                <w:bCs w:val="0"/>
                <w:i w:val="0"/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225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 w14:paraId="523C553D">
            <w:pPr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320" w:lineRule="exact"/>
              <w:ind w:left="0" w:right="0"/>
              <w:jc w:val="center"/>
              <w:rPr>
                <w:rFonts w:hint="eastAsia" w:ascii="仿宋_GB2312" w:eastAsia="仿宋_GB2312" w:cs="仿宋_GB2312"/>
                <w:b w:val="0"/>
                <w:bCs w:val="0"/>
                <w:i w:val="0"/>
                <w:color w:val="000000"/>
                <w:kern w:val="2"/>
                <w:sz w:val="24"/>
                <w:szCs w:val="24"/>
              </w:rPr>
            </w:pPr>
            <w:r>
              <w:rPr>
                <w:rFonts w:hint="eastAsia" w:ascii="仿宋_GB2312" w:hAnsi="Calibri" w:eastAsia="仿宋_GB2312" w:cs="仿宋_GB2312"/>
                <w:b w:val="0"/>
                <w:bCs w:val="0"/>
                <w:i w:val="0"/>
                <w:color w:val="000000"/>
                <w:kern w:val="2"/>
                <w:sz w:val="24"/>
                <w:szCs w:val="24"/>
                <w:lang w:val="en-US" w:eastAsia="zh-CN" w:bidi="ar"/>
              </w:rPr>
              <w:t>2024年机动车</w:t>
            </w:r>
          </w:p>
          <w:p w14:paraId="29DC1777">
            <w:pPr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320" w:lineRule="exact"/>
              <w:ind w:left="0" w:right="0"/>
              <w:jc w:val="center"/>
              <w:rPr>
                <w:rFonts w:hint="eastAsia" w:ascii="仿宋_GB2312" w:eastAsia="仿宋_GB2312" w:cs="仿宋_GB2312"/>
                <w:b w:val="0"/>
                <w:bCs w:val="0"/>
                <w:i w:val="0"/>
                <w:color w:val="000000"/>
                <w:kern w:val="2"/>
                <w:sz w:val="24"/>
                <w:szCs w:val="24"/>
              </w:rPr>
            </w:pPr>
            <w:r>
              <w:rPr>
                <w:rFonts w:hint="eastAsia" w:ascii="仿宋_GB2312" w:hAnsi="Calibri" w:eastAsia="仿宋_GB2312" w:cs="仿宋_GB2312"/>
                <w:b w:val="0"/>
                <w:bCs w:val="0"/>
                <w:i w:val="0"/>
                <w:color w:val="000000"/>
                <w:kern w:val="2"/>
                <w:sz w:val="24"/>
                <w:szCs w:val="24"/>
                <w:lang w:val="en-US" w:eastAsia="zh-CN" w:bidi="ar"/>
              </w:rPr>
              <w:t>回收拆解量</w:t>
            </w:r>
          </w:p>
        </w:tc>
        <w:tc>
          <w:tcPr>
            <w:tcW w:w="1963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037637">
            <w:pPr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320" w:lineRule="exact"/>
              <w:ind w:left="0" w:right="0" w:firstLine="1200" w:firstLineChars="500"/>
              <w:jc w:val="both"/>
              <w:rPr>
                <w:rFonts w:hint="eastAsia" w:ascii="仿宋_GB2312" w:eastAsia="仿宋_GB2312" w:cs="仿宋_GB2312"/>
                <w:b w:val="0"/>
                <w:bCs w:val="0"/>
                <w:i w:val="0"/>
                <w:color w:val="000000"/>
                <w:kern w:val="2"/>
                <w:sz w:val="24"/>
                <w:szCs w:val="24"/>
              </w:rPr>
            </w:pPr>
            <w:r>
              <w:rPr>
                <w:rFonts w:hint="eastAsia" w:ascii="仿宋_GB2312" w:hAnsi="Calibri" w:eastAsia="仿宋_GB2312" w:cs="仿宋_GB2312"/>
                <w:b w:val="0"/>
                <w:bCs w:val="0"/>
                <w:i w:val="0"/>
                <w:color w:val="000000"/>
                <w:kern w:val="2"/>
                <w:sz w:val="24"/>
                <w:szCs w:val="24"/>
                <w:lang w:val="en-US" w:eastAsia="zh-CN" w:bidi="ar"/>
              </w:rPr>
              <w:t>辆</w:t>
            </w:r>
          </w:p>
        </w:tc>
      </w:tr>
      <w:tr w14:paraId="63926E0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5" w:hRule="atLeast"/>
        </w:trPr>
        <w:tc>
          <w:tcPr>
            <w:tcW w:w="2685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356B8F">
            <w:pPr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仿宋_GB2312" w:eastAsia="仿宋_GB2312" w:cs="仿宋_GB2312"/>
                <w:b w:val="0"/>
                <w:bCs w:val="0"/>
                <w:i w:val="0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Calibri" w:eastAsia="仿宋_GB2312" w:cs="仿宋_GB2312"/>
                <w:b w:val="0"/>
                <w:bCs w:val="0"/>
                <w:i w:val="0"/>
                <w:color w:val="000000"/>
                <w:kern w:val="0"/>
                <w:sz w:val="24"/>
                <w:szCs w:val="24"/>
                <w:lang w:val="en-US" w:eastAsia="zh-CN" w:bidi="ar"/>
              </w:rPr>
              <w:t>2024年以旧换新</w:t>
            </w:r>
          </w:p>
          <w:p w14:paraId="7A0A7335">
            <w:pPr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仿宋_GB2312" w:eastAsia="仿宋_GB2312" w:cs="仿宋_GB2312"/>
                <w:b w:val="0"/>
                <w:bCs w:val="0"/>
                <w:i w:val="0"/>
                <w:color w:val="000000"/>
                <w:kern w:val="2"/>
                <w:sz w:val="24"/>
                <w:szCs w:val="24"/>
              </w:rPr>
            </w:pPr>
            <w:r>
              <w:rPr>
                <w:rFonts w:hint="eastAsia" w:ascii="仿宋_GB2312" w:hAnsi="Calibri" w:eastAsia="仿宋_GB2312" w:cs="仿宋_GB2312"/>
                <w:b w:val="0"/>
                <w:bCs w:val="0"/>
                <w:i w:val="0"/>
                <w:color w:val="000000"/>
                <w:kern w:val="0"/>
                <w:sz w:val="24"/>
                <w:szCs w:val="24"/>
                <w:lang w:val="en-US" w:eastAsia="zh-CN" w:bidi="ar"/>
              </w:rPr>
              <w:t>销售或回收拆解量</w:t>
            </w:r>
          </w:p>
        </w:tc>
        <w:tc>
          <w:tcPr>
            <w:tcW w:w="2062" w:type="dxa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41091F2F">
            <w:pPr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320" w:lineRule="exact"/>
              <w:ind w:left="0" w:right="0"/>
              <w:jc w:val="center"/>
              <w:rPr>
                <w:rFonts w:hint="eastAsia" w:ascii="仿宋_GB2312" w:eastAsia="仿宋_GB2312" w:cs="仿宋_GB2312"/>
                <w:b w:val="0"/>
                <w:bCs w:val="0"/>
                <w:i w:val="0"/>
                <w:color w:val="000000"/>
                <w:kern w:val="2"/>
                <w:sz w:val="24"/>
                <w:szCs w:val="24"/>
              </w:rPr>
            </w:pPr>
            <w:r>
              <w:rPr>
                <w:rFonts w:hint="eastAsia" w:ascii="仿宋_GB2312" w:hAnsi="Calibri" w:eastAsia="仿宋_GB2312" w:cs="仿宋_GB2312"/>
                <w:b w:val="0"/>
                <w:bCs w:val="0"/>
                <w:i w:val="0"/>
                <w:color w:val="000000"/>
                <w:kern w:val="2"/>
                <w:sz w:val="24"/>
                <w:szCs w:val="24"/>
                <w:lang w:val="en-US" w:eastAsia="zh-CN" w:bidi="ar"/>
              </w:rPr>
              <w:t xml:space="preserve">         辆</w:t>
            </w:r>
          </w:p>
        </w:tc>
        <w:tc>
          <w:tcPr>
            <w:tcW w:w="225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 w14:paraId="3BEBD701">
            <w:pPr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仿宋_GB2312" w:eastAsia="仿宋_GB2312" w:cs="仿宋_GB2312"/>
                <w:b w:val="0"/>
                <w:bCs w:val="0"/>
                <w:i w:val="0"/>
                <w:color w:val="000000"/>
                <w:kern w:val="2"/>
                <w:sz w:val="24"/>
                <w:szCs w:val="24"/>
              </w:rPr>
            </w:pPr>
            <w:r>
              <w:rPr>
                <w:rFonts w:hint="eastAsia" w:ascii="仿宋_GB2312" w:hAnsi="Calibri" w:eastAsia="仿宋_GB2312" w:cs="仿宋_GB2312"/>
                <w:b w:val="0"/>
                <w:bCs w:val="0"/>
                <w:i w:val="0"/>
                <w:color w:val="000000"/>
                <w:kern w:val="2"/>
                <w:sz w:val="24"/>
                <w:szCs w:val="24"/>
                <w:lang w:val="en-US" w:eastAsia="zh-CN" w:bidi="ar"/>
              </w:rPr>
              <w:t>是否具备临时暂存旧车和电动条件</w:t>
            </w:r>
          </w:p>
        </w:tc>
        <w:tc>
          <w:tcPr>
            <w:tcW w:w="1963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9305A8">
            <w:pPr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仿宋_GB2312" w:eastAsia="仿宋_GB2312" w:cs="仿宋_GB2312"/>
                <w:b w:val="0"/>
                <w:bCs w:val="0"/>
                <w:i w:val="0"/>
                <w:color w:val="000000"/>
                <w:kern w:val="2"/>
                <w:sz w:val="24"/>
                <w:szCs w:val="24"/>
              </w:rPr>
            </w:pPr>
          </w:p>
        </w:tc>
      </w:tr>
      <w:tr w14:paraId="5A0B0D6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5" w:hRule="atLeast"/>
        </w:trPr>
        <w:tc>
          <w:tcPr>
            <w:tcW w:w="2685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2FDC43">
            <w:pPr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仿宋_GB2312" w:eastAsia="仿宋_GB2312" w:cs="仿宋_GB2312"/>
                <w:b w:val="0"/>
                <w:bCs w:val="0"/>
                <w:i w:val="0"/>
                <w:color w:val="000000"/>
                <w:kern w:val="2"/>
                <w:sz w:val="24"/>
                <w:szCs w:val="24"/>
              </w:rPr>
            </w:pPr>
            <w:r>
              <w:rPr>
                <w:rFonts w:hint="eastAsia" w:ascii="仿宋_GB2312" w:hAnsi="Calibri" w:eastAsia="仿宋_GB2312" w:cs="仿宋_GB2312"/>
                <w:b w:val="0"/>
                <w:bCs w:val="0"/>
                <w:i w:val="0"/>
                <w:color w:val="000000"/>
                <w:kern w:val="0"/>
                <w:sz w:val="24"/>
                <w:szCs w:val="24"/>
                <w:lang w:val="en-US" w:eastAsia="zh-CN" w:bidi="ar"/>
              </w:rPr>
              <w:t>2024年销售额</w:t>
            </w:r>
          </w:p>
        </w:tc>
        <w:tc>
          <w:tcPr>
            <w:tcW w:w="206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32A4B9">
            <w:pPr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320" w:lineRule="exact"/>
              <w:ind w:left="0" w:right="0" w:firstLine="960" w:firstLineChars="400"/>
              <w:jc w:val="both"/>
              <w:textAlignment w:val="center"/>
              <w:rPr>
                <w:rFonts w:hint="eastAsia" w:ascii="仿宋_GB2312" w:eastAsia="仿宋_GB2312" w:cs="仿宋_GB2312"/>
                <w:b w:val="0"/>
                <w:bCs w:val="0"/>
                <w:i w:val="0"/>
                <w:color w:val="000000"/>
                <w:kern w:val="2"/>
                <w:sz w:val="24"/>
                <w:szCs w:val="24"/>
              </w:rPr>
            </w:pPr>
            <w:r>
              <w:rPr>
                <w:rFonts w:hint="eastAsia" w:ascii="仿宋_GB2312" w:hAnsi="Calibri" w:eastAsia="仿宋_GB2312" w:cs="仿宋_GB2312"/>
                <w:b w:val="0"/>
                <w:bCs w:val="0"/>
                <w:i w:val="0"/>
                <w:color w:val="000000"/>
                <w:kern w:val="0"/>
                <w:sz w:val="24"/>
                <w:szCs w:val="24"/>
                <w:lang w:val="en-US" w:eastAsia="zh-CN" w:bidi="ar"/>
              </w:rPr>
              <w:t>万元</w:t>
            </w:r>
          </w:p>
        </w:tc>
        <w:tc>
          <w:tcPr>
            <w:tcW w:w="2250" w:type="dxa"/>
            <w:tcBorders>
              <w:top w:val="nil"/>
              <w:left w:val="nil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 w14:paraId="3831777F">
            <w:pPr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320" w:lineRule="exact"/>
              <w:ind w:left="0" w:right="0" w:firstLine="240" w:firstLineChars="100"/>
              <w:jc w:val="left"/>
              <w:textAlignment w:val="center"/>
              <w:rPr>
                <w:rFonts w:hint="eastAsia" w:ascii="仿宋_GB2312" w:eastAsia="仿宋_GB2312" w:cs="仿宋_GB2312"/>
                <w:b w:val="0"/>
                <w:bCs w:val="0"/>
                <w:i w:val="0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Calibri" w:eastAsia="仿宋_GB2312" w:cs="仿宋_GB2312"/>
                <w:b w:val="0"/>
                <w:bCs w:val="0"/>
                <w:i w:val="0"/>
                <w:color w:val="000000"/>
                <w:kern w:val="0"/>
                <w:sz w:val="24"/>
                <w:szCs w:val="24"/>
                <w:lang w:val="en-US" w:eastAsia="zh-CN" w:bidi="ar"/>
              </w:rPr>
              <w:t>2025年计划</w:t>
            </w:r>
          </w:p>
          <w:p w14:paraId="59343422">
            <w:pPr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仿宋_GB2312" w:eastAsia="仿宋_GB2312" w:cs="仿宋_GB2312"/>
                <w:b w:val="0"/>
                <w:bCs w:val="0"/>
                <w:i w:val="0"/>
                <w:color w:val="000000"/>
                <w:kern w:val="2"/>
                <w:sz w:val="24"/>
                <w:szCs w:val="24"/>
              </w:rPr>
            </w:pPr>
            <w:r>
              <w:rPr>
                <w:rFonts w:hint="eastAsia" w:ascii="仿宋_GB2312" w:hAnsi="Calibri" w:eastAsia="仿宋_GB2312" w:cs="仿宋_GB2312"/>
                <w:b w:val="0"/>
                <w:bCs w:val="0"/>
                <w:i w:val="0"/>
                <w:color w:val="000000"/>
                <w:kern w:val="0"/>
                <w:sz w:val="24"/>
                <w:szCs w:val="24"/>
                <w:lang w:val="en-US" w:eastAsia="zh-CN" w:bidi="ar"/>
              </w:rPr>
              <w:t>销售额</w:t>
            </w:r>
          </w:p>
        </w:tc>
        <w:tc>
          <w:tcPr>
            <w:tcW w:w="1963" w:type="dxa"/>
            <w:gridSpan w:val="2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AED8DF">
            <w:pPr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320" w:lineRule="exact"/>
              <w:ind w:left="0" w:right="0" w:firstLine="960" w:firstLineChars="400"/>
              <w:jc w:val="left"/>
              <w:textAlignment w:val="center"/>
              <w:rPr>
                <w:rFonts w:hint="eastAsia" w:ascii="仿宋_GB2312" w:eastAsia="仿宋_GB2312" w:cs="仿宋_GB2312"/>
                <w:b w:val="0"/>
                <w:bCs w:val="0"/>
                <w:i w:val="0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Calibri" w:eastAsia="仿宋_GB2312" w:cs="仿宋_GB2312"/>
                <w:b w:val="0"/>
                <w:bCs w:val="0"/>
                <w:i w:val="0"/>
                <w:color w:val="000000"/>
                <w:kern w:val="0"/>
                <w:sz w:val="24"/>
                <w:szCs w:val="24"/>
                <w:lang w:val="en-US" w:eastAsia="zh-CN" w:bidi="ar"/>
              </w:rPr>
              <w:t>万元</w:t>
            </w:r>
          </w:p>
        </w:tc>
      </w:tr>
      <w:tr w14:paraId="3ECB911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2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04AB6F">
            <w:pPr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仿宋_GB2312" w:eastAsia="仿宋_GB2312" w:cs="仿宋_GB2312"/>
                <w:b w:val="0"/>
                <w:bCs w:val="0"/>
                <w:i w:val="0"/>
                <w:color w:val="000000"/>
                <w:kern w:val="2"/>
                <w:sz w:val="24"/>
                <w:szCs w:val="24"/>
              </w:rPr>
            </w:pPr>
            <w:r>
              <w:rPr>
                <w:rFonts w:hint="eastAsia" w:ascii="仿宋_GB2312" w:hAnsi="Calibri" w:eastAsia="仿宋_GB2312" w:cs="仿宋_GB2312"/>
                <w:b w:val="0"/>
                <w:bCs w:val="0"/>
                <w:i w:val="0"/>
                <w:color w:val="000000"/>
                <w:kern w:val="0"/>
                <w:sz w:val="24"/>
                <w:szCs w:val="24"/>
                <w:lang w:val="en-US" w:eastAsia="zh-CN" w:bidi="ar"/>
              </w:rPr>
              <w:t>业务专员姓名</w:t>
            </w:r>
          </w:p>
        </w:tc>
        <w:tc>
          <w:tcPr>
            <w:tcW w:w="2062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3FCE20">
            <w:pPr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320" w:lineRule="exact"/>
              <w:ind w:left="0" w:right="0"/>
              <w:jc w:val="both"/>
              <w:rPr>
                <w:rFonts w:hint="eastAsia" w:ascii="仿宋_GB2312" w:eastAsia="仿宋_GB2312" w:cs="仿宋_GB2312"/>
                <w:b w:val="0"/>
                <w:bCs w:val="0"/>
                <w:i w:val="0"/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225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 w14:paraId="3926E519">
            <w:pPr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320" w:lineRule="exact"/>
              <w:ind w:left="0" w:right="0" w:firstLine="480" w:firstLineChars="200"/>
              <w:jc w:val="left"/>
              <w:textAlignment w:val="center"/>
              <w:rPr>
                <w:rFonts w:hint="eastAsia" w:ascii="仿宋_GB2312" w:eastAsia="仿宋_GB2312" w:cs="仿宋_GB2312"/>
                <w:b w:val="0"/>
                <w:bCs w:val="0"/>
                <w:i w:val="0"/>
                <w:color w:val="000000"/>
                <w:kern w:val="2"/>
                <w:sz w:val="24"/>
                <w:szCs w:val="24"/>
              </w:rPr>
            </w:pPr>
            <w:r>
              <w:rPr>
                <w:rFonts w:hint="eastAsia" w:ascii="仿宋_GB2312" w:hAnsi="Calibri" w:eastAsia="仿宋_GB2312" w:cs="仿宋_GB2312"/>
                <w:b w:val="0"/>
                <w:bCs w:val="0"/>
                <w:i w:val="0"/>
                <w:color w:val="000000"/>
                <w:kern w:val="0"/>
                <w:sz w:val="24"/>
                <w:szCs w:val="24"/>
                <w:lang w:val="en-US" w:eastAsia="zh-CN" w:bidi="ar"/>
              </w:rPr>
              <w:t>联系手机</w:t>
            </w:r>
          </w:p>
        </w:tc>
        <w:tc>
          <w:tcPr>
            <w:tcW w:w="1963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67B444">
            <w:pPr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320" w:lineRule="exact"/>
              <w:ind w:left="0" w:right="0"/>
              <w:jc w:val="left"/>
              <w:textAlignment w:val="center"/>
              <w:rPr>
                <w:rFonts w:hint="eastAsia" w:ascii="仿宋_GB2312" w:eastAsia="仿宋_GB2312" w:cs="仿宋_GB2312"/>
                <w:b w:val="0"/>
                <w:bCs w:val="0"/>
                <w:i w:val="0"/>
                <w:color w:val="000000"/>
                <w:kern w:val="0"/>
                <w:sz w:val="24"/>
                <w:szCs w:val="24"/>
              </w:rPr>
            </w:pPr>
          </w:p>
        </w:tc>
      </w:tr>
      <w:tr w14:paraId="70E2879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6" w:hRule="atLeast"/>
        </w:trPr>
        <w:tc>
          <w:tcPr>
            <w:tcW w:w="2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4B98D0">
            <w:pPr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仿宋_GB2312" w:eastAsia="仿宋_GB2312" w:cs="仿宋_GB2312"/>
                <w:b w:val="0"/>
                <w:bCs w:val="0"/>
                <w:i w:val="0"/>
                <w:color w:val="000000"/>
                <w:kern w:val="2"/>
                <w:sz w:val="24"/>
                <w:szCs w:val="24"/>
              </w:rPr>
            </w:pPr>
            <w:r>
              <w:rPr>
                <w:rFonts w:hint="eastAsia" w:ascii="仿宋_GB2312" w:hAnsi="Calibri" w:eastAsia="仿宋_GB2312" w:cs="仿宋_GB2312"/>
                <w:b w:val="0"/>
                <w:bCs w:val="0"/>
                <w:i w:val="0"/>
                <w:color w:val="000000"/>
                <w:kern w:val="0"/>
                <w:sz w:val="24"/>
                <w:szCs w:val="24"/>
                <w:lang w:val="en-US" w:eastAsia="zh-CN" w:bidi="ar"/>
              </w:rPr>
              <w:t>单位银行</w:t>
            </w:r>
            <w:r>
              <w:rPr>
                <w:rFonts w:hint="eastAsia" w:ascii="仿宋_GB2312" w:hAnsi="Calibri" w:eastAsia="仿宋_GB2312" w:cs="仿宋_GB2312"/>
                <w:b w:val="0"/>
                <w:bCs w:val="0"/>
                <w:i w:val="0"/>
                <w:color w:val="000000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hint="eastAsia" w:ascii="仿宋_GB2312" w:hAnsi="Calibri" w:eastAsia="仿宋_GB2312" w:cs="仿宋_GB2312"/>
                <w:b w:val="0"/>
                <w:bCs w:val="0"/>
                <w:i w:val="0"/>
                <w:color w:val="000000"/>
                <w:kern w:val="0"/>
                <w:sz w:val="24"/>
                <w:szCs w:val="24"/>
                <w:lang w:val="en-US" w:eastAsia="zh-CN" w:bidi="ar"/>
              </w:rPr>
              <w:t>开户行名称</w:t>
            </w:r>
          </w:p>
        </w:tc>
        <w:tc>
          <w:tcPr>
            <w:tcW w:w="2062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9FA2E1">
            <w:pPr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320" w:lineRule="exact"/>
              <w:ind w:left="0" w:right="0"/>
              <w:jc w:val="both"/>
              <w:rPr>
                <w:rFonts w:hint="eastAsia" w:ascii="仿宋_GB2312" w:eastAsia="仿宋_GB2312" w:cs="仿宋_GB2312"/>
                <w:b w:val="0"/>
                <w:bCs w:val="0"/>
                <w:i w:val="0"/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225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 w14:paraId="670BE506">
            <w:pPr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320" w:lineRule="exact"/>
              <w:ind w:left="0" w:right="0" w:firstLine="240" w:firstLineChars="100"/>
              <w:jc w:val="left"/>
              <w:textAlignment w:val="center"/>
              <w:rPr>
                <w:rFonts w:hint="eastAsia" w:ascii="仿宋_GB2312" w:eastAsia="仿宋_GB2312" w:cs="仿宋_GB2312"/>
                <w:b w:val="0"/>
                <w:bCs w:val="0"/>
                <w:i w:val="0"/>
                <w:color w:val="000000"/>
                <w:kern w:val="2"/>
                <w:sz w:val="24"/>
                <w:szCs w:val="24"/>
              </w:rPr>
            </w:pPr>
            <w:r>
              <w:rPr>
                <w:rFonts w:hint="eastAsia" w:ascii="仿宋_GB2312" w:hAnsi="Calibri" w:eastAsia="仿宋_GB2312" w:cs="仿宋_GB2312"/>
                <w:b w:val="0"/>
                <w:bCs w:val="0"/>
                <w:i w:val="0"/>
                <w:color w:val="000000"/>
                <w:kern w:val="0"/>
                <w:sz w:val="24"/>
                <w:szCs w:val="24"/>
                <w:lang w:val="en-US" w:eastAsia="zh-CN" w:bidi="ar"/>
              </w:rPr>
              <w:t>企业银行账号</w:t>
            </w:r>
          </w:p>
        </w:tc>
        <w:tc>
          <w:tcPr>
            <w:tcW w:w="1963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C52C71">
            <w:pPr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320" w:lineRule="exact"/>
              <w:ind w:left="0" w:right="0"/>
              <w:jc w:val="left"/>
              <w:textAlignment w:val="center"/>
              <w:rPr>
                <w:rFonts w:hint="eastAsia" w:ascii="仿宋_GB2312" w:eastAsia="仿宋_GB2312" w:cs="仿宋_GB2312"/>
                <w:b w:val="0"/>
                <w:bCs w:val="0"/>
                <w:i w:val="0"/>
                <w:color w:val="000000"/>
                <w:kern w:val="0"/>
                <w:sz w:val="24"/>
                <w:szCs w:val="24"/>
              </w:rPr>
            </w:pPr>
          </w:p>
        </w:tc>
      </w:tr>
      <w:tr w14:paraId="13800C2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2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964A95">
            <w:pPr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eastAsia" w:ascii="仿宋_GB2312" w:eastAsia="仿宋_GB2312" w:cs="仿宋_GB2312"/>
                <w:b w:val="0"/>
                <w:bCs w:val="0"/>
                <w:i w:val="0"/>
                <w:color w:val="000000"/>
                <w:kern w:val="2"/>
                <w:sz w:val="24"/>
                <w:szCs w:val="24"/>
              </w:rPr>
            </w:pPr>
            <w:r>
              <w:rPr>
                <w:rFonts w:hint="eastAsia" w:ascii="仿宋_GB2312" w:hAnsi="Calibri" w:eastAsia="仿宋_GB2312" w:cs="仿宋_GB2312"/>
                <w:b w:val="0"/>
                <w:bCs w:val="0"/>
                <w:i w:val="0"/>
                <w:color w:val="000000"/>
                <w:kern w:val="0"/>
                <w:sz w:val="24"/>
                <w:szCs w:val="24"/>
                <w:lang w:val="en-US" w:eastAsia="zh-CN" w:bidi="ar"/>
              </w:rPr>
              <w:t>企业承诺</w:t>
            </w:r>
          </w:p>
        </w:tc>
        <w:tc>
          <w:tcPr>
            <w:tcW w:w="6275" w:type="dxa"/>
            <w:gridSpan w:val="4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A28D727">
            <w:pPr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400" w:lineRule="exact"/>
              <w:ind w:left="0" w:right="0" w:firstLine="480" w:firstLineChars="200"/>
              <w:jc w:val="left"/>
              <w:textAlignment w:val="top"/>
              <w:rPr>
                <w:rFonts w:hint="eastAsia" w:ascii="仿宋_GB2312" w:eastAsia="仿宋_GB2312" w:cs="仿宋_GB2312"/>
                <w:b w:val="0"/>
                <w:bCs w:val="0"/>
                <w:i w:val="0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Calibri" w:eastAsia="仿宋_GB2312" w:cs="仿宋_GB2312"/>
                <w:b w:val="0"/>
                <w:bCs w:val="0"/>
                <w:i w:val="0"/>
                <w:color w:val="000000"/>
                <w:kern w:val="0"/>
                <w:sz w:val="24"/>
                <w:szCs w:val="24"/>
                <w:lang w:val="en-US" w:eastAsia="zh-CN" w:bidi="ar"/>
              </w:rPr>
              <w:t>我司将按照三明市电动自行车以旧换新等促消费政策要求开展活动，保证提供的所有申报数据、材料等信息真实有效，并自愿接受有关部门的监督、检查和指导。</w:t>
            </w:r>
          </w:p>
          <w:p w14:paraId="4FD24E5B">
            <w:pPr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300" w:lineRule="exact"/>
              <w:ind w:left="0" w:right="0" w:firstLine="1680" w:firstLineChars="700"/>
              <w:jc w:val="left"/>
              <w:textAlignment w:val="top"/>
              <w:rPr>
                <w:rFonts w:hint="eastAsia" w:ascii="仿宋_GB2312" w:eastAsia="仿宋_GB2312" w:cs="仿宋_GB2312"/>
                <w:b w:val="0"/>
                <w:bCs w:val="0"/>
                <w:i w:val="0"/>
                <w:color w:val="000000"/>
                <w:kern w:val="0"/>
                <w:sz w:val="24"/>
                <w:szCs w:val="24"/>
              </w:rPr>
            </w:pPr>
          </w:p>
          <w:p w14:paraId="409B6FFC">
            <w:pPr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380" w:lineRule="exact"/>
              <w:ind w:left="1195" w:leftChars="455" w:right="0" w:hanging="240" w:hangingChars="100"/>
              <w:jc w:val="left"/>
              <w:textAlignment w:val="top"/>
              <w:rPr>
                <w:rFonts w:hint="eastAsia" w:ascii="仿宋_GB2312" w:eastAsia="仿宋_GB2312" w:cs="仿宋_GB2312"/>
                <w:b w:val="0"/>
                <w:bCs w:val="0"/>
                <w:i w:val="0"/>
                <w:color w:val="000000"/>
                <w:kern w:val="2"/>
                <w:sz w:val="24"/>
                <w:szCs w:val="24"/>
              </w:rPr>
            </w:pPr>
            <w:r>
              <w:rPr>
                <w:rFonts w:hint="eastAsia" w:ascii="仿宋_GB2312" w:hAnsi="Calibri" w:eastAsia="仿宋_GB2312" w:cs="仿宋_GB2312"/>
                <w:b w:val="0"/>
                <w:bCs w:val="0"/>
                <w:i w:val="0"/>
                <w:color w:val="000000"/>
                <w:kern w:val="0"/>
                <w:sz w:val="24"/>
                <w:szCs w:val="24"/>
                <w:lang w:val="en-US" w:eastAsia="zh-CN" w:bidi="ar"/>
              </w:rPr>
              <w:t>法定代表人（负责人）签字：</w:t>
            </w:r>
            <w:r>
              <w:rPr>
                <w:rFonts w:hint="eastAsia" w:ascii="仿宋_GB2312" w:hAnsi="Calibri" w:eastAsia="仿宋_GB2312" w:cs="仿宋_GB2312"/>
                <w:b w:val="0"/>
                <w:bCs w:val="0"/>
                <w:i w:val="0"/>
                <w:color w:val="000000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hint="eastAsia" w:ascii="仿宋_GB2312" w:hAnsi="Calibri" w:eastAsia="仿宋_GB2312" w:cs="仿宋_GB2312"/>
                <w:b w:val="0"/>
                <w:bCs w:val="0"/>
                <w:i w:val="0"/>
                <w:color w:val="000000"/>
                <w:kern w:val="0"/>
                <w:sz w:val="24"/>
                <w:szCs w:val="24"/>
                <w:lang w:val="en-US" w:eastAsia="zh-CN" w:bidi="ar"/>
              </w:rPr>
              <w:t>（公章）      2025年    月    日</w:t>
            </w:r>
          </w:p>
        </w:tc>
      </w:tr>
      <w:tr w14:paraId="68DFBB3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2685" w:type="dxa"/>
            <w:vMerge w:val="restar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6022BA">
            <w:pPr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460" w:lineRule="exact"/>
              <w:ind w:left="0" w:right="0" w:firstLine="480" w:firstLineChars="200"/>
              <w:jc w:val="left"/>
              <w:textAlignment w:val="top"/>
              <w:rPr>
                <w:rFonts w:hint="eastAsia" w:ascii="仿宋_GB2312" w:eastAsia="仿宋_GB2312" w:cs="仿宋_GB2312"/>
                <w:b w:val="0"/>
                <w:bCs w:val="0"/>
                <w:i w:val="0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Calibri" w:eastAsia="仿宋_GB2312" w:cs="仿宋_GB2312"/>
                <w:b w:val="0"/>
                <w:bCs w:val="0"/>
                <w:i w:val="0"/>
                <w:color w:val="000000"/>
                <w:kern w:val="0"/>
                <w:sz w:val="24"/>
                <w:szCs w:val="24"/>
                <w:lang w:val="en-US" w:eastAsia="zh-CN" w:bidi="ar"/>
              </w:rPr>
              <w:t>属地商务部门</w:t>
            </w:r>
          </w:p>
          <w:p w14:paraId="3D0823FF">
            <w:pPr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460" w:lineRule="exact"/>
              <w:ind w:left="718" w:leftChars="342" w:right="0" w:firstLine="0" w:firstLineChars="0"/>
              <w:jc w:val="left"/>
              <w:textAlignment w:val="top"/>
              <w:rPr>
                <w:rFonts w:hint="eastAsia" w:ascii="仿宋_GB2312" w:eastAsia="仿宋_GB2312" w:cs="仿宋_GB2312"/>
                <w:b w:val="0"/>
                <w:bCs w:val="0"/>
                <w:i w:val="0"/>
                <w:color w:val="000000"/>
                <w:kern w:val="2"/>
                <w:sz w:val="28"/>
                <w:szCs w:val="28"/>
              </w:rPr>
            </w:pPr>
            <w:r>
              <w:rPr>
                <w:rFonts w:hint="eastAsia" w:ascii="仿宋_GB2312" w:hAnsi="Calibri" w:eastAsia="仿宋_GB2312" w:cs="仿宋_GB2312"/>
                <w:b w:val="0"/>
                <w:bCs w:val="0"/>
                <w:i w:val="0"/>
                <w:color w:val="000000"/>
                <w:kern w:val="0"/>
                <w:sz w:val="24"/>
                <w:szCs w:val="24"/>
                <w:lang w:val="en-US" w:eastAsia="zh-CN" w:bidi="ar"/>
              </w:rPr>
              <w:t>审核意见</w:t>
            </w:r>
            <w:r>
              <w:rPr>
                <w:rFonts w:hint="eastAsia" w:ascii="仿宋_GB2312" w:hAnsi="Calibri" w:eastAsia="仿宋_GB2312" w:cs="仿宋_GB2312"/>
                <w:b w:val="0"/>
                <w:bCs w:val="0"/>
                <w:i w:val="0"/>
                <w:color w:val="000000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hint="eastAsia" w:ascii="仿宋_GB2312" w:hAnsi="Calibri" w:eastAsia="仿宋_GB2312" w:cs="仿宋_GB2312"/>
                <w:b w:val="0"/>
                <w:bCs w:val="0"/>
                <w:i w:val="0"/>
                <w:color w:val="000000"/>
                <w:kern w:val="0"/>
                <w:sz w:val="24"/>
                <w:szCs w:val="24"/>
                <w:lang w:val="en-US" w:eastAsia="zh-CN" w:bidi="ar"/>
              </w:rPr>
              <w:t>（盖章）</w:t>
            </w:r>
          </w:p>
        </w:tc>
        <w:tc>
          <w:tcPr>
            <w:tcW w:w="6275" w:type="dxa"/>
            <w:gridSpan w:val="4"/>
            <w:vMerge w:val="restar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ED1DA4">
            <w:pPr>
              <w:pStyle w:val="3"/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leftChars="0" w:right="0" w:firstLine="0" w:firstLineChars="0"/>
              <w:jc w:val="both"/>
              <w:rPr>
                <w:rFonts w:hint="eastAsia" w:ascii="仿宋_GB2312" w:eastAsia="仿宋_GB2312" w:cs="仿宋_GB2312"/>
                <w:b w:val="0"/>
                <w:bCs w:val="0"/>
                <w:i w:val="0"/>
                <w:color w:val="000000"/>
                <w:kern w:val="2"/>
                <w:sz w:val="28"/>
                <w:szCs w:val="28"/>
              </w:rPr>
            </w:pPr>
          </w:p>
        </w:tc>
      </w:tr>
      <w:tr w14:paraId="1CB4708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9" w:hRule="atLeast"/>
        </w:trPr>
        <w:tc>
          <w:tcPr>
            <w:tcW w:w="2685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D76C91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275" w:type="dxa"/>
            <w:gridSpan w:val="4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87462E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</w:tr>
      <w:tr w14:paraId="7D25791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7" w:hRule="atLeast"/>
        </w:trPr>
        <w:tc>
          <w:tcPr>
            <w:tcW w:w="2685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08D832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275" w:type="dxa"/>
            <w:gridSpan w:val="4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FEF115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</w:tr>
    </w:tbl>
    <w:p w14:paraId="2D600BE1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D01628E"/>
    <w:rsid w:val="0D0162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2025-03-04T06:03:00Z</dcterms:created>
  <dc:creator>Administrator</dc:creator>
  <cp:lastModifiedBy>Administrator</cp:lastModifiedBy>
  <dcterms:modified xsi:type="dcterms:W3CDTF">2025-03-04T06:03:54Z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6B1501665FB14781869C7E29E13441CD_11</vt:lpwstr>
  </property>
  <property fmtid="{D5CDD505-2E9C-101B-9397-08002B2CF9AE}" pid="4" name="KSOTemplateDocerSaveRecord">
    <vt:lpwstr>eyJoZGlkIjoiMTBkYTMwMmFiNWUxNzkzZmE2ZGFmNTAwMWI3ZTlmZDQifQ==</vt:lpwstr>
  </property>
</Properties>
</file>