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永安市应急管理局2022年度双随机抽查工作计划</w:t>
      </w:r>
    </w:p>
    <w:bookmarkEnd w:id="0"/>
    <w:tbl>
      <w:tblPr>
        <w:tblStyle w:val="6"/>
        <w:tblW w:w="13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07"/>
        <w:gridCol w:w="2207"/>
        <w:gridCol w:w="1551"/>
        <w:gridCol w:w="1975"/>
        <w:gridCol w:w="808"/>
        <w:gridCol w:w="1336"/>
        <w:gridCol w:w="115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抽查具体内容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随机抽取检查对象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抽查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方式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责任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配合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抽查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抽取对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象范围</w:t>
            </w:r>
          </w:p>
        </w:tc>
        <w:tc>
          <w:tcPr>
            <w:tcW w:w="19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抽查比例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和频次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0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生产经营单位执行有关安全生产法律、法规和国家标准或者行业标准的情况</w:t>
            </w:r>
          </w:p>
        </w:tc>
        <w:tc>
          <w:tcPr>
            <w:tcW w:w="220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按《随机抽查事项清单》明确的检查内容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永安市应急管理局随机抽查对象名录库</w:t>
            </w:r>
          </w:p>
        </w:tc>
        <w:tc>
          <w:tcPr>
            <w:tcW w:w="1975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不低于抽查对象名录库的10% </w:t>
            </w:r>
          </w:p>
        </w:tc>
        <w:tc>
          <w:tcPr>
            <w:tcW w:w="8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实地检查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矿山科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危化科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基础科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监察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大队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3-11月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20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执行有关安全生产法律、法规和国家标准或者行业标准的情况</w:t>
            </w:r>
          </w:p>
        </w:tc>
        <w:tc>
          <w:tcPr>
            <w:tcW w:w="2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按《随机抽查事项清单》明确的检查内容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非煤矿山、危化品和烟花爆竹生产经营企业</w:t>
            </w:r>
          </w:p>
        </w:tc>
        <w:tc>
          <w:tcPr>
            <w:tcW w:w="19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不低于抽查对象名录库的5%</w:t>
            </w:r>
          </w:p>
        </w:tc>
        <w:tc>
          <w:tcPr>
            <w:tcW w:w="8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联合实地检查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市应急局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市场监管局、消防大队、商工信局等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8-12月</w:t>
            </w:r>
          </w:p>
        </w:tc>
      </w:tr>
    </w:tbl>
    <w:p>
      <w:pPr>
        <w:widowControl/>
        <w:shd w:val="clear" w:color="auto" w:fill="FFFFFF"/>
        <w:spacing w:line="520" w:lineRule="atLeast"/>
        <w:ind w:left="2"/>
        <w:jc w:val="center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widowControl/>
        <w:shd w:val="clear" w:color="auto" w:fill="FFFFFF"/>
        <w:spacing w:line="520" w:lineRule="atLeast"/>
        <w:ind w:left="2"/>
        <w:jc w:val="center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widowControl/>
        <w:shd w:val="clear" w:color="auto" w:fill="FFFFFF"/>
        <w:spacing w:line="520" w:lineRule="atLeast"/>
        <w:jc w:val="both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widowControl/>
        <w:spacing w:line="52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F6"/>
    <w:rsid w:val="00013D20"/>
    <w:rsid w:val="00110639"/>
    <w:rsid w:val="0014057E"/>
    <w:rsid w:val="0024603A"/>
    <w:rsid w:val="00506BF0"/>
    <w:rsid w:val="00867B99"/>
    <w:rsid w:val="00905D6A"/>
    <w:rsid w:val="00995F92"/>
    <w:rsid w:val="00B377F6"/>
    <w:rsid w:val="00E8060A"/>
    <w:rsid w:val="71C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167</Words>
  <Characters>952</Characters>
  <Lines>7</Lines>
  <Paragraphs>2</Paragraphs>
  <TotalTime>10</TotalTime>
  <ScaleCrop>false</ScaleCrop>
  <LinksUpToDate>false</LinksUpToDate>
  <CharactersWithSpaces>1117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2022-01-20T00:24:00Z</dcterms:created>
  <dc:creator>Microsoft</dc:creator>
  <cp:lastModifiedBy>Abby</cp:lastModifiedBy>
  <dcterms:modified xsi:type="dcterms:W3CDTF">2022-07-24T04:41:23Z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5F1F566ACC7649708E77A1BD976DB3A5</vt:lpwstr>
  </property>
</Properties>
</file>