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540CF5">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永安市竹木柴炭有限责任公司江滨路72-2号店面</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u w:val="single"/>
          <w:lang w:val="en-US" w:eastAsia="zh-CN"/>
        </w:rPr>
        <w:t>江滨路72-2号店面</w:t>
      </w:r>
      <w:r>
        <w:rPr>
          <w:rFonts w:hint="eastAsia" w:ascii="宋体" w:hAnsi="宋体" w:eastAsia="宋体" w:cs="宋体"/>
          <w:b w:val="0"/>
          <w:bCs w:val="0"/>
          <w:color w:val="auto"/>
          <w:sz w:val="28"/>
          <w:szCs w:val="28"/>
          <w:highlight w:val="none"/>
          <w:u w:val="single"/>
          <w:lang w:val="en-US" w:eastAsia="zh-CN"/>
        </w:rPr>
        <w:t>概况：</w:t>
      </w:r>
      <w:r>
        <w:rPr>
          <w:rFonts w:hint="eastAsia" w:ascii="宋体" w:hAnsi="宋体" w:eastAsia="宋体" w:cs="宋体"/>
          <w:b w:val="0"/>
          <w:bCs w:val="0"/>
          <w:color w:val="auto"/>
          <w:sz w:val="28"/>
          <w:szCs w:val="28"/>
          <w:u w:val="single"/>
          <w:lang w:val="en-US" w:eastAsia="zh-CN"/>
        </w:rPr>
        <w:t>该场所产权归属永安市竹木柴炭有限责任公司，位于江滨路72-2号，面积20㎡，一层沿街店面，框架结构，配电3*220V/380V，不能生产加工等。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6000.00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28E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43DD7A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开户名称：永安市竹木柴炭有限责任公司</w:t>
            </w:r>
          </w:p>
        </w:tc>
      </w:tr>
      <w:tr w14:paraId="1F78C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55C532A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福建永安农村商业银行股份有限公司西营分理处</w:t>
            </w:r>
          </w:p>
        </w:tc>
      </w:tr>
      <w:tr w14:paraId="3880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82B3C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 4110 4001 0990 1079 70</w:t>
            </w:r>
          </w:p>
        </w:tc>
      </w:tr>
    </w:tbl>
    <w:p w14:paraId="7DCC2B92">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bookmarkStart w:id="0" w:name="_GoBack"/>
      <w:bookmarkEnd w:id="0"/>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3E2CD69E">
      <w:pPr>
        <w:ind w:left="210" w:leftChars="100" w:firstLine="210" w:firstLineChars="100"/>
        <w:rPr>
          <w:rFonts w:cs="Times New Roman"/>
        </w:rPr>
      </w:pPr>
    </w:p>
    <w:p w14:paraId="23ED81A5">
      <w:pPr>
        <w:rPr>
          <w:rFonts w:cs="Times New Roman"/>
        </w:rPr>
      </w:pPr>
      <w:r>
        <w:rPr>
          <w:rFonts w:cs="Times New Roman"/>
        </w:rPr>
        <w:drawing>
          <wp:inline distT="0" distB="0" distL="114300" distR="114300">
            <wp:extent cx="2758440" cy="4133850"/>
            <wp:effectExtent l="0" t="0" r="3810" b="0"/>
            <wp:docPr id="6" name="图片 1" descr="微信图片_20241105090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微信图片_20241105090201"/>
                    <pic:cNvPicPr>
                      <a:picLocks noChangeAspect="1"/>
                    </pic:cNvPicPr>
                  </pic:nvPicPr>
                  <pic:blipFill>
                    <a:blip r:embed="rId4"/>
                    <a:stretch>
                      <a:fillRect/>
                    </a:stretch>
                  </pic:blipFill>
                  <pic:spPr>
                    <a:xfrm>
                      <a:off x="0" y="0"/>
                      <a:ext cx="2758440" cy="4133850"/>
                    </a:xfrm>
                    <a:prstGeom prst="rect">
                      <a:avLst/>
                    </a:prstGeom>
                    <a:noFill/>
                    <a:ln>
                      <a:noFill/>
                    </a:ln>
                  </pic:spPr>
                </pic:pic>
              </a:graphicData>
            </a:graphic>
          </wp:inline>
        </w:drawing>
      </w:r>
      <w:r>
        <w:rPr>
          <w:rFonts w:hint="eastAsia" w:cs="Times New Roman"/>
        </w:rPr>
        <w:t xml:space="preserve"> </w:t>
      </w:r>
      <w:r>
        <w:rPr>
          <w:rFonts w:cs="Times New Roman"/>
        </w:rPr>
        <w:drawing>
          <wp:inline distT="0" distB="0" distL="114300" distR="114300">
            <wp:extent cx="2509520" cy="4117340"/>
            <wp:effectExtent l="0" t="0" r="5080" b="16510"/>
            <wp:docPr id="5" name="图片 2" descr="微信图片_20241105090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41105090228"/>
                    <pic:cNvPicPr>
                      <a:picLocks noChangeAspect="1"/>
                    </pic:cNvPicPr>
                  </pic:nvPicPr>
                  <pic:blipFill>
                    <a:blip r:embed="rId5"/>
                    <a:stretch>
                      <a:fillRect/>
                    </a:stretch>
                  </pic:blipFill>
                  <pic:spPr>
                    <a:xfrm>
                      <a:off x="0" y="0"/>
                      <a:ext cx="2509520" cy="4117340"/>
                    </a:xfrm>
                    <a:prstGeom prst="rect">
                      <a:avLst/>
                    </a:prstGeom>
                    <a:noFill/>
                    <a:ln>
                      <a:noFill/>
                    </a:ln>
                  </pic:spPr>
                </pic:pic>
              </a:graphicData>
            </a:graphic>
          </wp:inline>
        </w:drawing>
      </w:r>
    </w:p>
    <w:p w14:paraId="079FE43E">
      <w:pPr>
        <w:numPr>
          <w:ilvl w:val="0"/>
          <w:numId w:val="0"/>
        </w:numPr>
        <w:jc w:val="both"/>
        <w:rPr>
          <w:rFonts w:hint="eastAsia" w:ascii="黑体" w:hAnsi="黑体" w:eastAsia="黑体" w:cs="黑体"/>
          <w:color w:val="auto"/>
          <w:sz w:val="28"/>
          <w:szCs w:val="28"/>
          <w:lang w:val="en-US" w:eastAsia="zh-CN"/>
        </w:rPr>
      </w:pPr>
    </w:p>
    <w:p w14:paraId="347999B9">
      <w:pPr>
        <w:pStyle w:val="8"/>
        <w:rPr>
          <w:rFonts w:hint="eastAsia" w:ascii="黑体" w:hAnsi="黑体" w:eastAsia="黑体" w:cs="黑体"/>
          <w:color w:val="auto"/>
          <w:sz w:val="28"/>
          <w:szCs w:val="28"/>
          <w:lang w:val="en-US" w:eastAsia="zh-CN"/>
        </w:rPr>
      </w:pPr>
    </w:p>
    <w:p w14:paraId="7C5CA11E">
      <w:pPr>
        <w:pStyle w:val="8"/>
        <w:rPr>
          <w:rFonts w:hint="eastAsia" w:ascii="黑体" w:hAnsi="黑体" w:eastAsia="黑体" w:cs="黑体"/>
          <w:color w:val="auto"/>
          <w:sz w:val="28"/>
          <w:szCs w:val="28"/>
          <w:lang w:val="en-US" w:eastAsia="zh-CN"/>
        </w:rPr>
      </w:pPr>
    </w:p>
    <w:p w14:paraId="48002A48">
      <w:pPr>
        <w:pStyle w:val="8"/>
        <w:rPr>
          <w:rFonts w:hint="eastAsia" w:ascii="黑体" w:hAnsi="黑体" w:eastAsia="黑体" w:cs="黑体"/>
          <w:color w:val="auto"/>
          <w:sz w:val="28"/>
          <w:szCs w:val="28"/>
          <w:lang w:val="en-US" w:eastAsia="zh-CN"/>
        </w:rPr>
      </w:pPr>
    </w:p>
    <w:p w14:paraId="3A01F311">
      <w:pPr>
        <w:pStyle w:val="8"/>
        <w:rPr>
          <w:rFonts w:hint="eastAsia" w:ascii="黑体" w:hAnsi="黑体" w:eastAsia="黑体" w:cs="黑体"/>
          <w:color w:val="auto"/>
          <w:sz w:val="28"/>
          <w:szCs w:val="28"/>
          <w:lang w:val="en-US" w:eastAsia="zh-CN"/>
        </w:rPr>
      </w:pPr>
    </w:p>
    <w:p w14:paraId="0F794694">
      <w:pPr>
        <w:pStyle w:val="8"/>
        <w:rPr>
          <w:rFonts w:hint="eastAsia" w:ascii="黑体" w:hAnsi="黑体" w:eastAsia="黑体" w:cs="黑体"/>
          <w:color w:val="auto"/>
          <w:sz w:val="28"/>
          <w:szCs w:val="28"/>
          <w:lang w:val="en-US" w:eastAsia="zh-CN"/>
        </w:rPr>
      </w:pPr>
    </w:p>
    <w:p w14:paraId="09F75814">
      <w:pPr>
        <w:pStyle w:val="8"/>
        <w:rPr>
          <w:rFonts w:hint="eastAsia" w:ascii="黑体" w:hAnsi="黑体" w:eastAsia="黑体" w:cs="黑体"/>
          <w:color w:val="auto"/>
          <w:sz w:val="28"/>
          <w:szCs w:val="28"/>
          <w:lang w:val="en-US" w:eastAsia="zh-CN"/>
        </w:rPr>
      </w:pPr>
    </w:p>
    <w:p w14:paraId="01C5A417">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3AA4D874">
      <w:pPr>
        <w:pStyle w:val="8"/>
        <w:rPr>
          <w:rFonts w:hint="eastAsia" w:ascii="黑体" w:hAnsi="黑体" w:eastAsia="黑体" w:cs="黑体"/>
          <w:color w:val="auto"/>
          <w:sz w:val="28"/>
          <w:szCs w:val="28"/>
          <w:lang w:val="en-US" w:eastAsia="zh-CN"/>
        </w:rPr>
      </w:pPr>
    </w:p>
    <w:p w14:paraId="3FD54D06">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江滨路72-2号店面</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江滨路72-2号店面</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江滨路72-2号店面</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江滨路72-2号店面</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永永安市竹木柴炭有限责任公司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江滨路72-2号店面</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1FF861EC"/>
    <w:rsid w:val="20212206"/>
    <w:rsid w:val="20D96C59"/>
    <w:rsid w:val="213E291B"/>
    <w:rsid w:val="218800BF"/>
    <w:rsid w:val="220E11D4"/>
    <w:rsid w:val="22486A00"/>
    <w:rsid w:val="2427108B"/>
    <w:rsid w:val="244606E6"/>
    <w:rsid w:val="26286B58"/>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75E55B9"/>
    <w:rsid w:val="39304B79"/>
    <w:rsid w:val="39CE564E"/>
    <w:rsid w:val="39D92F37"/>
    <w:rsid w:val="3B801ADA"/>
    <w:rsid w:val="3E416D5D"/>
    <w:rsid w:val="4080634C"/>
    <w:rsid w:val="40E10989"/>
    <w:rsid w:val="420A573D"/>
    <w:rsid w:val="439267ED"/>
    <w:rsid w:val="43AD517F"/>
    <w:rsid w:val="44A31A2B"/>
    <w:rsid w:val="45603AA7"/>
    <w:rsid w:val="463E6D37"/>
    <w:rsid w:val="4735060A"/>
    <w:rsid w:val="475507D1"/>
    <w:rsid w:val="48E7329B"/>
    <w:rsid w:val="4934697F"/>
    <w:rsid w:val="4A720258"/>
    <w:rsid w:val="4C3F27CB"/>
    <w:rsid w:val="4C630292"/>
    <w:rsid w:val="4C6E7E28"/>
    <w:rsid w:val="4D7C74AA"/>
    <w:rsid w:val="4D873402"/>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15C86"/>
    <w:rsid w:val="6B5F148E"/>
    <w:rsid w:val="6BCB5854"/>
    <w:rsid w:val="6C2461D9"/>
    <w:rsid w:val="6C6A7979"/>
    <w:rsid w:val="6C8F1779"/>
    <w:rsid w:val="6CEC65F2"/>
    <w:rsid w:val="6DA545CF"/>
    <w:rsid w:val="6DFA5003"/>
    <w:rsid w:val="6E2247FF"/>
    <w:rsid w:val="6F370C8F"/>
    <w:rsid w:val="70835BEF"/>
    <w:rsid w:val="710E4A0D"/>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3081</Words>
  <Characters>3293</Characters>
  <Lines>0</Lines>
  <Paragraphs>0</Paragraphs>
  <TotalTime>0</TotalTime>
  <ScaleCrop>false</ScaleCrop>
  <LinksUpToDate>false</LinksUpToDate>
  <CharactersWithSpaces>3797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2025-03-13T03:10:13Z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eyJoZGlkIjoiZWVkZWVjM2UzNDAzNWY0OWVlYzgwZTljYjQ0MWNiNzAiLCJ1c2VySWQiOiIxNjg0NTgyNzI0In0=</vt:lpwstr>
  </property>
</Properties>
</file>