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40CF5">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永安市竹木柴炭有限责任公司红山路33号原芦柑仓库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u w:val="single"/>
          <w:lang w:val="en-US" w:eastAsia="zh-CN"/>
        </w:rPr>
        <w:t>红山路33号原芦柑仓库概况：</w:t>
      </w:r>
      <w:r>
        <w:rPr>
          <w:rFonts w:hint="eastAsia" w:ascii="宋体" w:hAnsi="宋体" w:eastAsia="宋体" w:cs="宋体"/>
          <w:b w:val="0"/>
          <w:bCs w:val="0"/>
          <w:color w:val="auto"/>
          <w:sz w:val="28"/>
          <w:szCs w:val="28"/>
          <w:u w:val="single"/>
          <w:lang w:val="en-US" w:eastAsia="zh-CN"/>
        </w:rPr>
        <w:t>该场所产权归属永安市竹木柴炭有限责任公司，位于</w:t>
      </w:r>
      <w:r>
        <w:rPr>
          <w:rFonts w:hint="eastAsia" w:ascii="宋体" w:hAnsi="宋体" w:eastAsia="宋体" w:cs="宋体"/>
          <w:sz w:val="28"/>
          <w:szCs w:val="28"/>
          <w:u w:val="single"/>
          <w:lang w:val="en-US" w:eastAsia="zh-CN"/>
        </w:rPr>
        <w:t>红山路33号</w:t>
      </w:r>
      <w:r>
        <w:rPr>
          <w:rFonts w:hint="eastAsia" w:ascii="宋体" w:hAnsi="宋体" w:eastAsia="宋体" w:cs="宋体"/>
          <w:b w:val="0"/>
          <w:bCs w:val="0"/>
          <w:color w:val="auto"/>
          <w:sz w:val="28"/>
          <w:szCs w:val="28"/>
          <w:u w:val="single"/>
          <w:lang w:val="en-US" w:eastAsia="zh-CN"/>
        </w:rPr>
        <w:t>，面积300㎡，</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框架结构，配电3*220V/380V，不能生产加工等。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bookmarkStart w:id="0" w:name="_GoBack"/>
      <w:bookmarkEnd w:id="0"/>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729376E2">
      <w:pPr>
        <w:rPr>
          <w:rFonts w:hint="default" w:eastAsia="宋体" w:cs="Times New Roman"/>
          <w:lang w:val="en-US" w:eastAsia="zh-CN"/>
        </w:rPr>
      </w:pPr>
      <w:r>
        <w:rPr>
          <w:rFonts w:hint="default" w:eastAsia="宋体" w:cs="Times New Roman"/>
          <w:lang w:val="en-US" w:eastAsia="zh-CN"/>
        </w:rPr>
        <w:drawing>
          <wp:inline distT="0" distB="0" distL="114300" distR="114300">
            <wp:extent cx="5443855" cy="1855470"/>
            <wp:effectExtent l="0" t="0" r="4445" b="11430"/>
            <wp:docPr id="5" name="图片 1" descr="微信图片_202501071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50107163808"/>
                    <pic:cNvPicPr>
                      <a:picLocks noChangeAspect="1"/>
                    </pic:cNvPicPr>
                  </pic:nvPicPr>
                  <pic:blipFill>
                    <a:blip r:embed="rId4"/>
                    <a:stretch>
                      <a:fillRect/>
                    </a:stretch>
                  </pic:blipFill>
                  <pic:spPr>
                    <a:xfrm>
                      <a:off x="0" y="0"/>
                      <a:ext cx="5443855" cy="1855470"/>
                    </a:xfrm>
                    <a:prstGeom prst="rect">
                      <a:avLst/>
                    </a:prstGeom>
                    <a:noFill/>
                    <a:ln>
                      <a:noFill/>
                    </a:ln>
                  </pic:spPr>
                </pic:pic>
              </a:graphicData>
            </a:graphic>
          </wp:inline>
        </w:drawing>
      </w:r>
    </w:p>
    <w:p w14:paraId="483F33DD">
      <w:pPr>
        <w:rPr>
          <w:rFonts w:hint="default" w:eastAsia="宋体" w:cs="Times New Roman"/>
          <w:lang w:val="en-US" w:eastAsia="zh-CN"/>
        </w:rPr>
      </w:pPr>
      <w:r>
        <w:rPr>
          <w:rFonts w:hint="default" w:eastAsia="宋体" w:cs="Times New Roman"/>
          <w:lang w:val="en-US" w:eastAsia="zh-CN"/>
        </w:rPr>
        <w:drawing>
          <wp:inline distT="0" distB="0" distL="114300" distR="114300">
            <wp:extent cx="2776855" cy="3369945"/>
            <wp:effectExtent l="0" t="0" r="4445" b="1905"/>
            <wp:docPr id="6" name="图片 2" descr="微信图片_20250107163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50107163742"/>
                    <pic:cNvPicPr>
                      <a:picLocks noChangeAspect="1"/>
                    </pic:cNvPicPr>
                  </pic:nvPicPr>
                  <pic:blipFill>
                    <a:blip r:embed="rId5"/>
                    <a:stretch>
                      <a:fillRect/>
                    </a:stretch>
                  </pic:blipFill>
                  <pic:spPr>
                    <a:xfrm>
                      <a:off x="0" y="0"/>
                      <a:ext cx="2776855" cy="3369945"/>
                    </a:xfrm>
                    <a:prstGeom prst="rect">
                      <a:avLst/>
                    </a:prstGeom>
                    <a:noFill/>
                    <a:ln>
                      <a:noFill/>
                    </a:ln>
                  </pic:spPr>
                </pic:pic>
              </a:graphicData>
            </a:graphic>
          </wp:inline>
        </w:drawing>
      </w:r>
      <w:r>
        <w:rPr>
          <w:rFonts w:hint="default" w:eastAsia="宋体" w:cs="Times New Roman"/>
          <w:lang w:val="en-US" w:eastAsia="zh-CN"/>
        </w:rPr>
        <w:drawing>
          <wp:inline distT="0" distB="0" distL="114300" distR="114300">
            <wp:extent cx="2640330" cy="3307080"/>
            <wp:effectExtent l="0" t="0" r="7620" b="7620"/>
            <wp:docPr id="7" name="图片 3" descr="微信图片_2025010716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微信图片_20250107163816"/>
                    <pic:cNvPicPr>
                      <a:picLocks noChangeAspect="1"/>
                    </pic:cNvPicPr>
                  </pic:nvPicPr>
                  <pic:blipFill>
                    <a:blip r:embed="rId6"/>
                    <a:stretch>
                      <a:fillRect/>
                    </a:stretch>
                  </pic:blipFill>
                  <pic:spPr>
                    <a:xfrm>
                      <a:off x="0" y="0"/>
                      <a:ext cx="2640330" cy="3307080"/>
                    </a:xfrm>
                    <a:prstGeom prst="rect">
                      <a:avLst/>
                    </a:prstGeom>
                    <a:noFill/>
                    <a:ln>
                      <a:noFill/>
                    </a:ln>
                  </pic:spPr>
                </pic:pic>
              </a:graphicData>
            </a:graphic>
          </wp:inline>
        </w:drawing>
      </w:r>
    </w:p>
    <w:p w14:paraId="2273784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3AA4D874">
      <w:pPr>
        <w:pStyle w:val="8"/>
        <w:rPr>
          <w:rFonts w:hint="eastAsia" w:ascii="黑体" w:hAnsi="黑体" w:eastAsia="黑体" w:cs="黑体"/>
          <w:color w:val="auto"/>
          <w:sz w:val="28"/>
          <w:szCs w:val="28"/>
          <w:lang w:val="en-US" w:eastAsia="zh-CN"/>
        </w:rPr>
      </w:pPr>
    </w:p>
    <w:p w14:paraId="3FD54D06">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红山路33号原芦柑仓库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红山路33号原芦柑仓库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红山路33号原芦柑仓库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红山路33号原芦柑仓库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红山路33号原芦柑仓库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10022D"/>
    <w:rsid w:val="312C5D52"/>
    <w:rsid w:val="31D62693"/>
    <w:rsid w:val="31F6579B"/>
    <w:rsid w:val="3265786D"/>
    <w:rsid w:val="34332FCC"/>
    <w:rsid w:val="375E55B9"/>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1E475C5"/>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3098</Words>
  <Characters>3295</Characters>
  <Lines>0</Lines>
  <Paragraphs>0</Paragraphs>
  <TotalTime>0</TotalTime>
  <ScaleCrop>false</ScaleCrop>
  <LinksUpToDate>false</LinksUpToDate>
  <CharactersWithSpaces>3798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2025-03-13T03:10:00Z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eyJoZGlkIjoiZWVkZWVjM2UzNDAzNWY0OWVlYzgwZTljYjQ0MWNiNzAiLCJ1c2VySWQiOiIxNjg0NTgyNzI0In0=</vt:lpwstr>
  </property>
</Properties>
</file>