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91D1A41">
      <w:pPr>
        <w:numPr>
          <w:ilvl w:val="0"/>
          <w:numId w:val="0"/>
        </w:numPr>
        <w:jc w:val="center"/>
        <w:rPr>
          <w:rFonts w:hint="eastAsia" w:ascii="宋体" w:hAnsi="宋体" w:cs="宋体"/>
          <w:b w:val="0"/>
          <w:bCs w:val="0"/>
          <w:color w:val="auto"/>
          <w:sz w:val="28"/>
          <w:szCs w:val="28"/>
          <w:highlight w:val="none"/>
          <w:lang w:val="en-US" w:eastAsia="zh-CN"/>
        </w:rPr>
      </w:pPr>
      <w:r>
        <w:rPr>
          <w:rFonts w:hint="eastAsia" w:ascii="宋体" w:hAnsi="宋体" w:cs="宋体"/>
          <w:b w:val="0"/>
          <w:bCs w:val="0"/>
          <w:color w:val="auto"/>
          <w:sz w:val="28"/>
          <w:szCs w:val="28"/>
          <w:highlight w:val="none"/>
          <w:lang w:val="en-US" w:eastAsia="zh-CN"/>
        </w:rPr>
        <w:t>永安市百合农产品物流有限公司红山路33号C3-3仓库</w:t>
      </w:r>
    </w:p>
    <w:p w14:paraId="2E6D00D7">
      <w:pPr>
        <w:numPr>
          <w:ilvl w:val="0"/>
          <w:numId w:val="0"/>
        </w:numPr>
        <w:jc w:val="center"/>
        <w:rPr>
          <w:rFonts w:hint="eastAsia" w:ascii="宋体" w:hAnsi="宋体" w:cs="宋体"/>
          <w:b w:val="0"/>
          <w:bCs w:val="0"/>
          <w:color w:val="auto"/>
          <w:sz w:val="28"/>
          <w:szCs w:val="28"/>
          <w:highlight w:val="none"/>
          <w:lang w:val="en-US" w:eastAsia="zh-CN"/>
        </w:rPr>
      </w:pPr>
      <w:r>
        <w:rPr>
          <w:rFonts w:hint="eastAsia" w:ascii="宋体" w:hAnsi="宋体" w:cs="宋体"/>
          <w:b w:val="0"/>
          <w:bCs w:val="0"/>
          <w:color w:val="auto"/>
          <w:sz w:val="28"/>
          <w:szCs w:val="28"/>
          <w:highlight w:val="none"/>
          <w:lang w:val="en-US" w:eastAsia="zh-CN"/>
        </w:rPr>
        <w:t>招租公告</w:t>
      </w:r>
    </w:p>
    <w:p w14:paraId="07B13A84">
      <w:pPr>
        <w:rPr>
          <w:rFonts w:hint="eastAsia" w:ascii="宋体" w:hAnsi="宋体" w:eastAsia="宋体" w:cs="宋体"/>
          <w:b w:val="0"/>
          <w:bCs w:val="0"/>
          <w:color w:val="auto"/>
          <w:sz w:val="28"/>
          <w:szCs w:val="28"/>
          <w:u w:val="single"/>
          <w:lang w:val="en-US" w:eastAsia="zh-CN"/>
        </w:rPr>
      </w:pPr>
      <w:r>
        <w:rPr>
          <w:rFonts w:hint="eastAsia" w:ascii="宋体" w:hAnsi="宋体" w:cs="宋体"/>
          <w:b w:val="0"/>
          <w:bCs w:val="0"/>
          <w:color w:val="auto"/>
          <w:sz w:val="28"/>
          <w:szCs w:val="28"/>
          <w:highlight w:val="none"/>
          <w:lang w:val="en-US" w:eastAsia="zh-CN"/>
        </w:rPr>
        <w:t>一、红山路33号C3-3仓库概况</w:t>
      </w:r>
      <w:r>
        <w:rPr>
          <w:rFonts w:hint="eastAsia" w:ascii="宋体" w:hAnsi="宋体" w:eastAsia="宋体" w:cs="宋体"/>
          <w:b w:val="0"/>
          <w:bCs w:val="0"/>
          <w:color w:val="auto"/>
          <w:sz w:val="28"/>
          <w:szCs w:val="28"/>
          <w:highlight w:val="none"/>
          <w:lang w:val="en-US" w:eastAsia="zh-CN"/>
        </w:rPr>
        <w:t>：</w:t>
      </w:r>
      <w:r>
        <w:rPr>
          <w:rFonts w:hint="eastAsia" w:ascii="宋体" w:hAnsi="宋体" w:eastAsia="宋体" w:cs="宋体"/>
          <w:b w:val="0"/>
          <w:bCs w:val="0"/>
          <w:color w:val="auto"/>
          <w:sz w:val="28"/>
          <w:szCs w:val="28"/>
          <w:u w:val="single"/>
          <w:lang w:val="en-US" w:eastAsia="zh-CN"/>
        </w:rPr>
        <w:t>该</w:t>
      </w:r>
      <w:r>
        <w:rPr>
          <w:rFonts w:hint="eastAsia" w:ascii="宋体" w:hAnsi="宋体" w:eastAsia="宋体" w:cs="宋体"/>
          <w:b w:val="0"/>
          <w:bCs w:val="0"/>
          <w:color w:val="auto"/>
          <w:sz w:val="28"/>
          <w:szCs w:val="28"/>
          <w:highlight w:val="none"/>
          <w:u w:val="single"/>
          <w:lang w:val="en-US" w:eastAsia="zh-CN"/>
        </w:rPr>
        <w:t>场所</w:t>
      </w:r>
      <w:r>
        <w:rPr>
          <w:rFonts w:hint="eastAsia" w:ascii="宋体" w:hAnsi="宋体" w:eastAsia="宋体" w:cs="宋体"/>
          <w:b w:val="0"/>
          <w:bCs w:val="0"/>
          <w:color w:val="auto"/>
          <w:sz w:val="28"/>
          <w:szCs w:val="28"/>
          <w:u w:val="single"/>
          <w:lang w:val="en-US" w:eastAsia="zh-CN"/>
        </w:rPr>
        <w:t>产权</w:t>
      </w:r>
      <w:r>
        <w:rPr>
          <w:rFonts w:hint="eastAsia" w:ascii="宋体" w:hAnsi="宋体" w:eastAsia="宋体" w:cs="宋体"/>
          <w:b w:val="0"/>
          <w:bCs w:val="0"/>
          <w:color w:val="auto"/>
          <w:sz w:val="28"/>
          <w:szCs w:val="28"/>
          <w:highlight w:val="none"/>
          <w:u w:val="single"/>
          <w:lang w:val="en-US" w:eastAsia="zh-CN"/>
        </w:rPr>
        <w:t>归</w:t>
      </w:r>
      <w:r>
        <w:rPr>
          <w:rFonts w:hint="eastAsia" w:ascii="宋体" w:hAnsi="宋体" w:eastAsia="宋体" w:cs="宋体"/>
          <w:b w:val="0"/>
          <w:bCs w:val="0"/>
          <w:color w:val="auto"/>
          <w:sz w:val="28"/>
          <w:szCs w:val="28"/>
          <w:u w:val="single"/>
          <w:lang w:val="en-US" w:eastAsia="zh-CN"/>
        </w:rPr>
        <w:t>属永安市百合农产品物流有限公司，位于</w:t>
      </w:r>
      <w:r>
        <w:rPr>
          <w:rFonts w:hint="eastAsia" w:ascii="宋体" w:hAnsi="宋体" w:cs="宋体"/>
          <w:b w:val="0"/>
          <w:bCs w:val="0"/>
          <w:color w:val="auto"/>
          <w:sz w:val="28"/>
          <w:szCs w:val="28"/>
          <w:u w:val="single"/>
          <w:lang w:val="en-US" w:eastAsia="zh-CN"/>
        </w:rPr>
        <w:t>红山路33号C3-3仓库</w:t>
      </w:r>
      <w:r>
        <w:rPr>
          <w:rFonts w:hint="eastAsia" w:ascii="宋体" w:hAnsi="宋体" w:eastAsia="宋体" w:cs="宋体"/>
          <w:b w:val="0"/>
          <w:bCs w:val="0"/>
          <w:color w:val="auto"/>
          <w:sz w:val="28"/>
          <w:szCs w:val="28"/>
          <w:u w:val="single"/>
          <w:lang w:val="en-US" w:eastAsia="zh-CN"/>
        </w:rPr>
        <w:t>，面积</w:t>
      </w:r>
      <w:r>
        <w:rPr>
          <w:rFonts w:hint="eastAsia" w:ascii="宋体" w:hAnsi="宋体" w:cs="宋体"/>
          <w:b w:val="0"/>
          <w:bCs w:val="0"/>
          <w:color w:val="auto"/>
          <w:sz w:val="28"/>
          <w:szCs w:val="28"/>
          <w:u w:val="single"/>
          <w:lang w:val="en-US" w:eastAsia="zh-CN"/>
        </w:rPr>
        <w:t>185</w:t>
      </w:r>
      <w:r>
        <w:rPr>
          <w:rFonts w:hint="eastAsia" w:ascii="宋体" w:hAnsi="宋体" w:eastAsia="宋体" w:cs="宋体"/>
          <w:b w:val="0"/>
          <w:bCs w:val="0"/>
          <w:color w:val="auto"/>
          <w:sz w:val="28"/>
          <w:szCs w:val="28"/>
          <w:u w:val="single"/>
          <w:lang w:val="en-US" w:eastAsia="zh-CN"/>
        </w:rPr>
        <w:t>㎡，一层，框架结构，配电3*220V/380V，仓库，不能不能餐饮，不能加工等。</w:t>
      </w:r>
    </w:p>
    <w:p w14:paraId="74CCDCE2">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二、承租人资格条件</w:t>
      </w:r>
    </w:p>
    <w:p w14:paraId="4E36A145">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（一）承租人为个人：</w:t>
      </w:r>
      <w:r>
        <w:rPr>
          <w:rFonts w:hint="eastAsia" w:ascii="宋体" w:hAnsi="宋体" w:eastAsia="宋体" w:cs="宋体"/>
          <w:b w:val="0"/>
          <w:bCs w:val="0"/>
          <w:color w:val="auto"/>
          <w:sz w:val="28"/>
          <w:szCs w:val="28"/>
          <w:highlight w:val="none"/>
          <w:u w:val="single"/>
          <w:lang w:val="en-US" w:eastAsia="zh-CN"/>
        </w:rPr>
        <w:t>近三年内，没有违法失信等行为，提供承诺函</w:t>
      </w:r>
      <w:r>
        <w:rPr>
          <w:rFonts w:hint="eastAsia" w:ascii="宋体" w:hAnsi="宋体" w:eastAsia="宋体" w:cs="宋体"/>
          <w:b w:val="0"/>
          <w:bCs w:val="0"/>
          <w:color w:val="auto"/>
          <w:sz w:val="28"/>
          <w:szCs w:val="28"/>
          <w:highlight w:val="none"/>
          <w:lang w:val="en-US" w:eastAsia="zh-CN"/>
        </w:rPr>
        <w:t>。</w:t>
      </w:r>
    </w:p>
    <w:p w14:paraId="25D8F74A">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（二）承租人为公司或者其他组织形式的：</w:t>
      </w:r>
      <w:r>
        <w:rPr>
          <w:rFonts w:hint="eastAsia" w:ascii="宋体" w:hAnsi="宋体" w:eastAsia="宋体" w:cs="宋体"/>
          <w:b w:val="0"/>
          <w:bCs w:val="0"/>
          <w:color w:val="auto"/>
          <w:sz w:val="28"/>
          <w:szCs w:val="28"/>
          <w:highlight w:val="none"/>
          <w:u w:val="single"/>
          <w:lang w:val="en-US" w:eastAsia="zh-CN"/>
        </w:rPr>
        <w:t>本项目招租公告发布之日起在“信用中国”网站（www.creditchina.gov.cn）查询无不良信用记录的打印件或截图以及在国家企业信用信息公示系统（</w:t>
      </w:r>
      <w:r>
        <w:rPr>
          <w:rFonts w:hint="eastAsia" w:ascii="宋体" w:hAnsi="宋体" w:eastAsia="宋体" w:cs="宋体"/>
          <w:b w:val="0"/>
          <w:bCs w:val="0"/>
          <w:color w:val="auto"/>
          <w:sz w:val="28"/>
          <w:szCs w:val="28"/>
          <w:highlight w:val="none"/>
          <w:u w:val="single"/>
          <w:lang w:val="en-US" w:eastAsia="zh-CN"/>
        </w:rPr>
        <w:fldChar w:fldCharType="begin"/>
      </w:r>
      <w:r>
        <w:rPr>
          <w:rFonts w:hint="eastAsia" w:ascii="宋体" w:hAnsi="宋体" w:eastAsia="宋体" w:cs="宋体"/>
          <w:b w:val="0"/>
          <w:bCs w:val="0"/>
          <w:color w:val="auto"/>
          <w:sz w:val="28"/>
          <w:szCs w:val="28"/>
          <w:highlight w:val="none"/>
          <w:u w:val="single"/>
          <w:lang w:val="en-US" w:eastAsia="zh-CN"/>
        </w:rPr>
        <w:instrText xml:space="preserve"> HYPERLINK "http://www.gsxt.gov.cn" </w:instrText>
      </w:r>
      <w:r>
        <w:rPr>
          <w:rFonts w:hint="eastAsia" w:ascii="宋体" w:hAnsi="宋体" w:eastAsia="宋体" w:cs="宋体"/>
          <w:b w:val="0"/>
          <w:bCs w:val="0"/>
          <w:color w:val="auto"/>
          <w:sz w:val="28"/>
          <w:szCs w:val="28"/>
          <w:highlight w:val="none"/>
          <w:u w:val="single"/>
          <w:lang w:val="en-US" w:eastAsia="zh-CN"/>
        </w:rPr>
        <w:fldChar w:fldCharType="separate"/>
      </w:r>
      <w:r>
        <w:rPr>
          <w:rFonts w:hint="eastAsia" w:ascii="宋体" w:hAnsi="宋体" w:eastAsia="宋体" w:cs="宋体"/>
          <w:b w:val="0"/>
          <w:bCs w:val="0"/>
          <w:color w:val="auto"/>
          <w:sz w:val="28"/>
          <w:szCs w:val="28"/>
          <w:highlight w:val="none"/>
          <w:u w:val="single"/>
          <w:lang w:val="en-US" w:eastAsia="zh-CN"/>
        </w:rPr>
        <w:t>www.gsxt.gov.cn</w:t>
      </w:r>
      <w:r>
        <w:rPr>
          <w:rFonts w:hint="eastAsia" w:ascii="宋体" w:hAnsi="宋体" w:eastAsia="宋体" w:cs="宋体"/>
          <w:b w:val="0"/>
          <w:bCs w:val="0"/>
          <w:color w:val="auto"/>
          <w:sz w:val="28"/>
          <w:szCs w:val="28"/>
          <w:highlight w:val="none"/>
          <w:u w:val="single"/>
          <w:lang w:val="en-US" w:eastAsia="zh-CN"/>
        </w:rPr>
        <w:fldChar w:fldCharType="end"/>
      </w:r>
      <w:r>
        <w:rPr>
          <w:rFonts w:hint="eastAsia" w:ascii="宋体" w:hAnsi="宋体" w:eastAsia="宋体" w:cs="宋体"/>
          <w:b w:val="0"/>
          <w:bCs w:val="0"/>
          <w:color w:val="auto"/>
          <w:sz w:val="28"/>
          <w:szCs w:val="28"/>
          <w:highlight w:val="none"/>
          <w:u w:val="single"/>
          <w:lang w:val="en-US" w:eastAsia="zh-CN"/>
        </w:rPr>
        <w:t>）“行政许可信息”、“行政处罚信息”、“列入经营异常名录信息”、“列入严重违法失信企业名单（黑名单）信息”查询情况证明</w:t>
      </w:r>
      <w:r>
        <w:rPr>
          <w:rFonts w:hint="eastAsia" w:ascii="宋体" w:hAnsi="宋体" w:eastAsia="宋体" w:cs="宋体"/>
          <w:b w:val="0"/>
          <w:bCs w:val="0"/>
          <w:color w:val="auto"/>
          <w:sz w:val="28"/>
          <w:szCs w:val="28"/>
          <w:highlight w:val="none"/>
          <w:lang w:val="en-US" w:eastAsia="zh-CN"/>
        </w:rPr>
        <w:t>。 </w:t>
      </w:r>
    </w:p>
    <w:p w14:paraId="2D0BB28C">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三、招租起租价（含）：</w:t>
      </w:r>
      <w:r>
        <w:rPr>
          <w:rFonts w:hint="eastAsia" w:ascii="宋体" w:hAnsi="宋体" w:cs="宋体"/>
          <w:b w:val="0"/>
          <w:bCs w:val="0"/>
          <w:color w:val="auto"/>
          <w:sz w:val="28"/>
          <w:szCs w:val="28"/>
          <w:highlight w:val="none"/>
          <w:lang w:val="en-US" w:eastAsia="zh-CN"/>
        </w:rPr>
        <w:t>月</w:t>
      </w:r>
      <w:r>
        <w:rPr>
          <w:rFonts w:hint="eastAsia" w:ascii="宋体" w:hAnsi="宋体" w:eastAsia="宋体" w:cs="宋体"/>
          <w:b w:val="0"/>
          <w:bCs w:val="0"/>
          <w:color w:val="auto"/>
          <w:sz w:val="28"/>
          <w:szCs w:val="28"/>
          <w:highlight w:val="none"/>
          <w:lang w:val="en-US" w:eastAsia="zh-CN"/>
        </w:rPr>
        <w:t>租金为人民币</w:t>
      </w:r>
      <w:r>
        <w:rPr>
          <w:rFonts w:hint="eastAsia" w:ascii="宋体" w:hAnsi="宋体" w:cs="宋体"/>
          <w:b w:val="0"/>
          <w:bCs w:val="0"/>
          <w:color w:val="auto"/>
          <w:sz w:val="28"/>
          <w:szCs w:val="28"/>
          <w:highlight w:val="none"/>
          <w:u w:val="single"/>
          <w:lang w:val="en-US" w:eastAsia="zh-CN"/>
        </w:rPr>
        <w:t>1940.00</w:t>
      </w:r>
      <w:r>
        <w:rPr>
          <w:rFonts w:hint="eastAsia" w:ascii="宋体" w:hAnsi="宋体" w:eastAsia="宋体" w:cs="宋体"/>
          <w:b w:val="0"/>
          <w:bCs w:val="0"/>
          <w:color w:val="auto"/>
          <w:sz w:val="28"/>
          <w:szCs w:val="28"/>
          <w:highlight w:val="none"/>
          <w:lang w:val="en-US" w:eastAsia="zh-CN"/>
        </w:rPr>
        <w:t>元整。</w:t>
      </w:r>
    </w:p>
    <w:p w14:paraId="1797C1EC">
      <w:pPr>
        <w:numPr>
          <w:ilvl w:val="0"/>
          <w:numId w:val="0"/>
        </w:numPr>
        <w:jc w:val="both"/>
        <w:rPr>
          <w:rFonts w:hint="eastAsia" w:ascii="宋体" w:hAnsi="宋体" w:eastAsia="宋体" w:cs="宋体"/>
          <w:b w:val="0"/>
          <w:bCs w:val="0"/>
          <w:color w:val="auto"/>
          <w:sz w:val="28"/>
          <w:szCs w:val="28"/>
          <w:u w:val="none"/>
          <w:lang w:val="en-US" w:eastAsia="zh-CN"/>
        </w:rPr>
      </w:pPr>
      <w:r>
        <w:rPr>
          <w:rFonts w:hint="eastAsia" w:ascii="宋体" w:hAnsi="宋体" w:eastAsia="宋体" w:cs="宋体"/>
          <w:b w:val="0"/>
          <w:bCs w:val="0"/>
          <w:color w:val="auto"/>
          <w:sz w:val="28"/>
          <w:szCs w:val="28"/>
          <w:highlight w:val="none"/>
          <w:lang w:val="en-US" w:eastAsia="zh-CN"/>
        </w:rPr>
        <w:t>四、</w:t>
      </w:r>
      <w:r>
        <w:rPr>
          <w:rFonts w:hint="eastAsia" w:ascii="宋体" w:hAnsi="宋体" w:eastAsia="宋体" w:cs="宋体"/>
          <w:b w:val="0"/>
          <w:bCs w:val="0"/>
          <w:color w:val="auto"/>
          <w:sz w:val="28"/>
          <w:szCs w:val="28"/>
          <w:u w:val="none"/>
          <w:lang w:val="en-US" w:eastAsia="zh-CN"/>
        </w:rPr>
        <w:t>承租期</w:t>
      </w:r>
      <w:r>
        <w:rPr>
          <w:rFonts w:hint="eastAsia" w:ascii="宋体" w:hAnsi="宋体" w:cs="宋体"/>
          <w:b w:val="0"/>
          <w:bCs w:val="0"/>
          <w:color w:val="auto"/>
          <w:sz w:val="28"/>
          <w:szCs w:val="28"/>
          <w:u w:val="none"/>
          <w:lang w:val="en-US" w:eastAsia="zh-CN"/>
        </w:rPr>
        <w:t>：</w:t>
      </w:r>
      <w:r>
        <w:rPr>
          <w:rFonts w:hint="eastAsia" w:ascii="宋体" w:hAnsi="宋体" w:cs="宋体"/>
          <w:b w:val="0"/>
          <w:bCs w:val="0"/>
          <w:color w:val="auto"/>
          <w:sz w:val="28"/>
          <w:szCs w:val="28"/>
          <w:u w:val="single"/>
          <w:lang w:val="en-US" w:eastAsia="zh-CN"/>
        </w:rPr>
        <w:t>三年</w:t>
      </w:r>
      <w:r>
        <w:rPr>
          <w:rFonts w:hint="eastAsia" w:ascii="宋体" w:hAnsi="宋体" w:eastAsia="宋体" w:cs="宋体"/>
          <w:b w:val="0"/>
          <w:bCs w:val="0"/>
          <w:color w:val="auto"/>
          <w:sz w:val="28"/>
          <w:szCs w:val="28"/>
          <w:u w:val="none"/>
          <w:lang w:val="en-US" w:eastAsia="zh-CN"/>
        </w:rPr>
        <w:t>。</w:t>
      </w:r>
    </w:p>
    <w:p w14:paraId="71DD6D9A">
      <w:pPr>
        <w:numPr>
          <w:ilvl w:val="0"/>
          <w:numId w:val="0"/>
        </w:numPr>
        <w:jc w:val="both"/>
        <w:rPr>
          <w:rFonts w:hint="eastAsia" w:ascii="宋体" w:hAnsi="宋体" w:eastAsia="宋体" w:cs="宋体"/>
          <w:b w:val="0"/>
          <w:bCs w:val="0"/>
          <w:color w:val="auto"/>
          <w:sz w:val="28"/>
          <w:szCs w:val="28"/>
          <w:u w:val="none"/>
          <w:lang w:val="en-US" w:eastAsia="zh-CN"/>
        </w:rPr>
      </w:pPr>
      <w:r>
        <w:rPr>
          <w:rFonts w:hint="eastAsia" w:ascii="宋体" w:hAnsi="宋体" w:eastAsia="宋体" w:cs="宋体"/>
          <w:b w:val="0"/>
          <w:bCs w:val="0"/>
          <w:color w:val="auto"/>
          <w:sz w:val="28"/>
          <w:szCs w:val="28"/>
          <w:highlight w:val="none"/>
          <w:lang w:val="en-US" w:eastAsia="zh-CN"/>
        </w:rPr>
        <w:t>五、</w:t>
      </w:r>
      <w:r>
        <w:rPr>
          <w:rFonts w:hint="eastAsia" w:ascii="宋体" w:hAnsi="宋体" w:eastAsia="宋体" w:cs="宋体"/>
          <w:b w:val="0"/>
          <w:bCs w:val="0"/>
          <w:color w:val="auto"/>
          <w:sz w:val="28"/>
          <w:szCs w:val="28"/>
          <w:u w:val="none"/>
          <w:lang w:val="en-US" w:eastAsia="zh-CN"/>
        </w:rPr>
        <w:t>公告期限：</w:t>
      </w:r>
      <w:r>
        <w:rPr>
          <w:rFonts w:hint="eastAsia" w:ascii="宋体" w:hAnsi="宋体" w:cs="宋体"/>
          <w:b w:val="0"/>
          <w:bCs w:val="0"/>
          <w:color w:val="0000FF"/>
          <w:sz w:val="28"/>
          <w:szCs w:val="28"/>
          <w:u w:val="single"/>
          <w:lang w:val="en-US" w:eastAsia="zh-CN"/>
        </w:rPr>
        <w:t>2025年4月14日08时00分至2025年4月21日17 时30分（北京时间）</w:t>
      </w:r>
      <w:r>
        <w:rPr>
          <w:rFonts w:hint="eastAsia" w:ascii="宋体" w:hAnsi="宋体" w:eastAsia="宋体" w:cs="宋体"/>
          <w:b w:val="0"/>
          <w:bCs w:val="0"/>
          <w:color w:val="auto"/>
          <w:sz w:val="28"/>
          <w:szCs w:val="28"/>
          <w:u w:val="none"/>
          <w:lang w:val="en-US" w:eastAsia="zh-CN"/>
        </w:rPr>
        <w:t>。</w:t>
      </w:r>
    </w:p>
    <w:p w14:paraId="0B2374C5">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六、报价</w:t>
      </w:r>
      <w:r>
        <w:rPr>
          <w:rFonts w:hint="eastAsia" w:ascii="宋体" w:hAnsi="宋体" w:cs="宋体"/>
          <w:b w:val="0"/>
          <w:bCs w:val="0"/>
          <w:color w:val="auto"/>
          <w:sz w:val="28"/>
          <w:szCs w:val="28"/>
          <w:highlight w:val="none"/>
          <w:lang w:val="en-US" w:eastAsia="zh-CN"/>
        </w:rPr>
        <w:t>文件递交</w:t>
      </w:r>
      <w:r>
        <w:rPr>
          <w:rFonts w:hint="eastAsia" w:ascii="宋体" w:hAnsi="宋体" w:eastAsia="宋体" w:cs="宋体"/>
          <w:b w:val="0"/>
          <w:bCs w:val="0"/>
          <w:color w:val="auto"/>
          <w:sz w:val="28"/>
          <w:szCs w:val="28"/>
          <w:highlight w:val="none"/>
          <w:lang w:val="en-US" w:eastAsia="zh-CN"/>
        </w:rPr>
        <w:t>截止时间及地点、方式</w:t>
      </w:r>
    </w:p>
    <w:p w14:paraId="05599F2B">
      <w:pPr>
        <w:numPr>
          <w:ilvl w:val="0"/>
          <w:numId w:val="0"/>
        </w:numPr>
        <w:jc w:val="both"/>
        <w:rPr>
          <w:rFonts w:hint="eastAsia" w:ascii="宋体" w:hAnsi="宋体" w:eastAsia="宋体" w:cs="宋体"/>
          <w:b w:val="0"/>
          <w:bCs w:val="0"/>
          <w:color w:val="auto"/>
          <w:sz w:val="28"/>
          <w:szCs w:val="28"/>
          <w:u w:val="none"/>
          <w:lang w:val="en-US" w:eastAsia="zh-CN"/>
        </w:rPr>
      </w:pPr>
      <w:r>
        <w:rPr>
          <w:rFonts w:hint="eastAsia" w:ascii="宋体" w:hAnsi="宋体" w:eastAsia="宋体" w:cs="宋体"/>
          <w:b w:val="0"/>
          <w:bCs w:val="0"/>
          <w:color w:val="auto"/>
          <w:sz w:val="28"/>
          <w:szCs w:val="28"/>
          <w:highlight w:val="none"/>
          <w:lang w:val="en-US" w:eastAsia="zh-CN"/>
        </w:rPr>
        <w:t>（一）报价</w:t>
      </w:r>
      <w:r>
        <w:rPr>
          <w:rFonts w:hint="eastAsia" w:ascii="宋体" w:hAnsi="宋体" w:cs="宋体"/>
          <w:b w:val="0"/>
          <w:bCs w:val="0"/>
          <w:color w:val="auto"/>
          <w:sz w:val="28"/>
          <w:szCs w:val="28"/>
          <w:highlight w:val="none"/>
          <w:lang w:val="en-US" w:eastAsia="zh-CN"/>
        </w:rPr>
        <w:t>文件递交</w:t>
      </w:r>
      <w:r>
        <w:rPr>
          <w:rFonts w:hint="eastAsia" w:ascii="宋体" w:hAnsi="宋体" w:eastAsia="宋体" w:cs="宋体"/>
          <w:b w:val="0"/>
          <w:bCs w:val="0"/>
          <w:color w:val="auto"/>
          <w:sz w:val="28"/>
          <w:szCs w:val="28"/>
          <w:highlight w:val="none"/>
          <w:lang w:val="en-US" w:eastAsia="zh-CN"/>
        </w:rPr>
        <w:t>截止时间</w:t>
      </w:r>
      <w:r>
        <w:rPr>
          <w:rFonts w:hint="eastAsia" w:ascii="宋体" w:hAnsi="宋体" w:eastAsia="宋体" w:cs="宋体"/>
          <w:b w:val="0"/>
          <w:bCs w:val="0"/>
          <w:color w:val="auto"/>
          <w:sz w:val="28"/>
          <w:szCs w:val="28"/>
          <w:u w:val="none"/>
          <w:lang w:val="en-US" w:eastAsia="zh-CN"/>
        </w:rPr>
        <w:t>：</w:t>
      </w:r>
      <w:r>
        <w:rPr>
          <w:rFonts w:hint="eastAsia" w:ascii="宋体" w:hAnsi="宋体" w:eastAsia="宋体" w:cs="宋体"/>
          <w:b w:val="0"/>
          <w:bCs w:val="0"/>
          <w:color w:val="0000FF"/>
          <w:sz w:val="28"/>
          <w:szCs w:val="28"/>
          <w:u w:val="single"/>
          <w:lang w:val="en-US" w:eastAsia="zh-CN"/>
        </w:rPr>
        <w:t>202</w:t>
      </w:r>
      <w:r>
        <w:rPr>
          <w:rFonts w:hint="eastAsia" w:ascii="宋体" w:hAnsi="宋体" w:cs="宋体"/>
          <w:b w:val="0"/>
          <w:bCs w:val="0"/>
          <w:color w:val="0000FF"/>
          <w:sz w:val="28"/>
          <w:szCs w:val="28"/>
          <w:u w:val="single"/>
          <w:lang w:val="en-US" w:eastAsia="zh-CN"/>
        </w:rPr>
        <w:t>5</w:t>
      </w:r>
      <w:r>
        <w:rPr>
          <w:rFonts w:hint="eastAsia" w:ascii="宋体" w:hAnsi="宋体" w:eastAsia="宋体" w:cs="宋体"/>
          <w:b w:val="0"/>
          <w:bCs w:val="0"/>
          <w:color w:val="0000FF"/>
          <w:sz w:val="28"/>
          <w:szCs w:val="28"/>
          <w:u w:val="single"/>
          <w:lang w:val="en-US" w:eastAsia="zh-CN"/>
        </w:rPr>
        <w:t>年</w:t>
      </w:r>
      <w:r>
        <w:rPr>
          <w:rFonts w:hint="eastAsia" w:ascii="宋体" w:hAnsi="宋体" w:cs="宋体"/>
          <w:b w:val="0"/>
          <w:bCs w:val="0"/>
          <w:color w:val="0000FF"/>
          <w:sz w:val="28"/>
          <w:szCs w:val="28"/>
          <w:u w:val="single"/>
          <w:lang w:val="en-US" w:eastAsia="zh-CN"/>
        </w:rPr>
        <w:t>4</w:t>
      </w:r>
      <w:r>
        <w:rPr>
          <w:rFonts w:hint="eastAsia" w:ascii="宋体" w:hAnsi="宋体" w:eastAsia="宋体" w:cs="宋体"/>
          <w:b w:val="0"/>
          <w:bCs w:val="0"/>
          <w:color w:val="0000FF"/>
          <w:sz w:val="28"/>
          <w:szCs w:val="28"/>
          <w:u w:val="single"/>
          <w:lang w:val="en-US" w:eastAsia="zh-CN"/>
        </w:rPr>
        <w:t>月</w:t>
      </w:r>
      <w:r>
        <w:rPr>
          <w:rFonts w:hint="eastAsia" w:ascii="宋体" w:hAnsi="宋体" w:cs="宋体"/>
          <w:b w:val="0"/>
          <w:bCs w:val="0"/>
          <w:color w:val="0000FF"/>
          <w:sz w:val="28"/>
          <w:szCs w:val="28"/>
          <w:u w:val="single"/>
          <w:lang w:val="en-US" w:eastAsia="zh-CN"/>
        </w:rPr>
        <w:t>24</w:t>
      </w:r>
      <w:r>
        <w:rPr>
          <w:rFonts w:hint="eastAsia" w:ascii="宋体" w:hAnsi="宋体" w:eastAsia="宋体" w:cs="宋体"/>
          <w:b w:val="0"/>
          <w:bCs w:val="0"/>
          <w:color w:val="0000FF"/>
          <w:sz w:val="28"/>
          <w:szCs w:val="28"/>
          <w:u w:val="single"/>
          <w:lang w:val="en-US" w:eastAsia="zh-CN"/>
        </w:rPr>
        <w:t>日</w:t>
      </w:r>
      <w:r>
        <w:rPr>
          <w:rFonts w:hint="eastAsia" w:ascii="宋体" w:hAnsi="宋体" w:cs="宋体"/>
          <w:b w:val="0"/>
          <w:bCs w:val="0"/>
          <w:color w:val="0000FF"/>
          <w:sz w:val="28"/>
          <w:szCs w:val="28"/>
          <w:u w:val="single"/>
          <w:lang w:val="en-US" w:eastAsia="zh-CN"/>
        </w:rPr>
        <w:t>09</w:t>
      </w:r>
      <w:r>
        <w:rPr>
          <w:rFonts w:hint="eastAsia" w:ascii="宋体" w:hAnsi="宋体" w:eastAsia="宋体" w:cs="宋体"/>
          <w:b w:val="0"/>
          <w:bCs w:val="0"/>
          <w:color w:val="0000FF"/>
          <w:sz w:val="28"/>
          <w:szCs w:val="28"/>
          <w:u w:val="single"/>
          <w:lang w:val="en-US" w:eastAsia="zh-CN"/>
        </w:rPr>
        <w:t>时30分</w:t>
      </w:r>
      <w:r>
        <w:rPr>
          <w:rFonts w:hint="eastAsia" w:ascii="宋体" w:hAnsi="宋体" w:eastAsia="宋体" w:cs="宋体"/>
          <w:b w:val="0"/>
          <w:bCs w:val="0"/>
          <w:color w:val="auto"/>
          <w:sz w:val="28"/>
          <w:szCs w:val="28"/>
          <w:u w:val="none"/>
          <w:lang w:val="en-US" w:eastAsia="zh-CN"/>
        </w:rPr>
        <w:t>（北京时间）。</w:t>
      </w:r>
    </w:p>
    <w:p w14:paraId="66439674">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（二）报价</w:t>
      </w:r>
      <w:r>
        <w:rPr>
          <w:rFonts w:hint="eastAsia" w:ascii="宋体" w:hAnsi="宋体" w:cs="宋体"/>
          <w:b w:val="0"/>
          <w:bCs w:val="0"/>
          <w:color w:val="auto"/>
          <w:sz w:val="28"/>
          <w:szCs w:val="28"/>
          <w:highlight w:val="none"/>
          <w:lang w:val="en-US" w:eastAsia="zh-CN"/>
        </w:rPr>
        <w:t>文件递交</w:t>
      </w:r>
      <w:r>
        <w:rPr>
          <w:rFonts w:hint="eastAsia" w:ascii="宋体" w:hAnsi="宋体" w:eastAsia="宋体" w:cs="宋体"/>
          <w:b w:val="0"/>
          <w:bCs w:val="0"/>
          <w:color w:val="auto"/>
          <w:sz w:val="28"/>
          <w:szCs w:val="28"/>
          <w:highlight w:val="none"/>
          <w:lang w:val="en-US" w:eastAsia="zh-CN"/>
        </w:rPr>
        <w:t>地址：</w:t>
      </w:r>
      <w:r>
        <w:rPr>
          <w:rFonts w:hint="eastAsia" w:ascii="宋体" w:hAnsi="宋体" w:eastAsia="宋体" w:cs="宋体"/>
          <w:b w:val="0"/>
          <w:bCs w:val="0"/>
          <w:color w:val="auto"/>
          <w:sz w:val="28"/>
          <w:szCs w:val="28"/>
          <w:highlight w:val="none"/>
          <w:u w:val="single"/>
          <w:lang w:val="en-US" w:eastAsia="zh-CN"/>
        </w:rPr>
        <w:t>福建久和工程咨询有限公司（</w:t>
      </w:r>
      <w:r>
        <w:rPr>
          <w:rFonts w:hint="eastAsia" w:ascii="宋体" w:hAnsi="宋体" w:cs="宋体"/>
          <w:b w:val="0"/>
          <w:bCs w:val="0"/>
          <w:color w:val="auto"/>
          <w:sz w:val="28"/>
          <w:szCs w:val="28"/>
          <w:highlight w:val="none"/>
          <w:u w:val="single"/>
          <w:lang w:val="en-US" w:eastAsia="zh-CN"/>
        </w:rPr>
        <w:t>福建省三明市永安市南山一路166号63幢2楼202室</w:t>
      </w:r>
      <w:r>
        <w:rPr>
          <w:rFonts w:hint="eastAsia" w:ascii="宋体" w:hAnsi="宋体" w:eastAsia="宋体" w:cs="宋体"/>
          <w:b w:val="0"/>
          <w:bCs w:val="0"/>
          <w:color w:val="auto"/>
          <w:sz w:val="28"/>
          <w:szCs w:val="28"/>
          <w:highlight w:val="none"/>
          <w:u w:val="single"/>
          <w:lang w:val="en-US" w:eastAsia="zh-CN"/>
        </w:rPr>
        <w:t>）</w:t>
      </w:r>
      <w:r>
        <w:rPr>
          <w:rFonts w:hint="eastAsia" w:ascii="宋体" w:hAnsi="宋体" w:eastAsia="宋体" w:cs="宋体"/>
          <w:b w:val="0"/>
          <w:bCs w:val="0"/>
          <w:color w:val="auto"/>
          <w:sz w:val="28"/>
          <w:szCs w:val="28"/>
          <w:highlight w:val="none"/>
          <w:lang w:val="en-US" w:eastAsia="zh-CN"/>
        </w:rPr>
        <w:t>。</w:t>
      </w:r>
    </w:p>
    <w:p w14:paraId="2A3905E5">
      <w:pPr>
        <w:pStyle w:val="4"/>
        <w:widowControl/>
        <w:spacing w:before="50" w:beforeAutospacing="0" w:after="50" w:afterAutospacing="0" w:line="360" w:lineRule="auto"/>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（三）报价</w:t>
      </w:r>
      <w:r>
        <w:rPr>
          <w:rFonts w:hint="eastAsia" w:ascii="宋体" w:hAnsi="宋体" w:cs="宋体"/>
          <w:b w:val="0"/>
          <w:bCs w:val="0"/>
          <w:color w:val="auto"/>
          <w:sz w:val="28"/>
          <w:szCs w:val="28"/>
          <w:highlight w:val="none"/>
          <w:lang w:val="en-US" w:eastAsia="zh-CN"/>
        </w:rPr>
        <w:t>文件递交</w:t>
      </w:r>
      <w:r>
        <w:rPr>
          <w:rFonts w:hint="eastAsia" w:ascii="宋体" w:hAnsi="宋体" w:eastAsia="宋体" w:cs="宋体"/>
          <w:b w:val="0"/>
          <w:bCs w:val="0"/>
          <w:color w:val="auto"/>
          <w:sz w:val="28"/>
          <w:szCs w:val="28"/>
          <w:highlight w:val="none"/>
          <w:lang w:val="en-US" w:eastAsia="zh-CN"/>
        </w:rPr>
        <w:t>方式：</w:t>
      </w:r>
      <w:r>
        <w:rPr>
          <w:rFonts w:hint="eastAsia" w:ascii="宋体" w:hAnsi="宋体" w:eastAsia="宋体" w:cs="宋体"/>
          <w:b w:val="0"/>
          <w:bCs w:val="0"/>
          <w:color w:val="auto"/>
          <w:sz w:val="28"/>
          <w:szCs w:val="28"/>
          <w:highlight w:val="none"/>
          <w:u w:val="single"/>
          <w:lang w:val="en-US" w:eastAsia="zh-CN"/>
        </w:rPr>
        <w:t>报价人将报价文件（报价文件格式见附件1）密封完整邮寄方式或专人送达的方式送达福建久和工程咨询有限公司，密封外包装格式后附。未按要求密封材料造成报价文件误交、遗漏或者提前拆封的，中介服务机构不承担责任</w:t>
      </w:r>
      <w:r>
        <w:rPr>
          <w:rFonts w:hint="eastAsia" w:ascii="宋体" w:hAnsi="宋体" w:eastAsia="宋体" w:cs="宋体"/>
          <w:b w:val="0"/>
          <w:bCs w:val="0"/>
          <w:color w:val="auto"/>
          <w:sz w:val="28"/>
          <w:szCs w:val="28"/>
          <w:highlight w:val="none"/>
          <w:lang w:val="en-US" w:eastAsia="zh-CN"/>
        </w:rPr>
        <w:t>。</w:t>
      </w:r>
    </w:p>
    <w:p w14:paraId="577CC584">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（四）报价</w:t>
      </w:r>
      <w:r>
        <w:rPr>
          <w:rFonts w:hint="eastAsia" w:ascii="宋体" w:hAnsi="宋体" w:cs="宋体"/>
          <w:b w:val="0"/>
          <w:bCs w:val="0"/>
          <w:color w:val="auto"/>
          <w:sz w:val="28"/>
          <w:szCs w:val="28"/>
          <w:highlight w:val="none"/>
          <w:lang w:val="en-US" w:eastAsia="zh-CN"/>
        </w:rPr>
        <w:t>文件</w:t>
      </w:r>
      <w:r>
        <w:rPr>
          <w:rFonts w:hint="eastAsia" w:ascii="宋体" w:hAnsi="宋体" w:eastAsia="宋体" w:cs="宋体"/>
          <w:b w:val="0"/>
          <w:bCs w:val="0"/>
          <w:color w:val="auto"/>
          <w:sz w:val="28"/>
          <w:szCs w:val="28"/>
          <w:highlight w:val="none"/>
          <w:lang w:val="en-US" w:eastAsia="zh-CN"/>
        </w:rPr>
        <w:t>费用：</w:t>
      </w:r>
      <w:r>
        <w:rPr>
          <w:rFonts w:hint="eastAsia" w:ascii="宋体" w:hAnsi="宋体" w:eastAsia="宋体" w:cs="宋体"/>
          <w:b w:val="0"/>
          <w:bCs w:val="0"/>
          <w:color w:val="auto"/>
          <w:sz w:val="28"/>
          <w:szCs w:val="28"/>
          <w:highlight w:val="none"/>
          <w:u w:val="single"/>
          <w:lang w:val="en-US" w:eastAsia="zh-CN"/>
        </w:rPr>
        <w:t>免费</w:t>
      </w:r>
      <w:r>
        <w:rPr>
          <w:rFonts w:hint="eastAsia" w:ascii="宋体" w:hAnsi="宋体" w:eastAsia="宋体" w:cs="宋体"/>
          <w:b w:val="0"/>
          <w:bCs w:val="0"/>
          <w:color w:val="auto"/>
          <w:sz w:val="28"/>
          <w:szCs w:val="28"/>
          <w:highlight w:val="none"/>
          <w:lang w:val="en-US" w:eastAsia="zh-CN"/>
        </w:rPr>
        <w:t>。</w:t>
      </w:r>
    </w:p>
    <w:p w14:paraId="0DBBF205">
      <w:pPr>
        <w:numPr>
          <w:ilvl w:val="0"/>
          <w:numId w:val="0"/>
        </w:numPr>
        <w:jc w:val="both"/>
        <w:rPr>
          <w:rFonts w:hint="eastAsia" w:ascii="宋体" w:hAnsi="宋体" w:cs="宋体"/>
          <w:b w:val="0"/>
          <w:bCs w:val="0"/>
          <w:color w:val="0000FF"/>
          <w:sz w:val="28"/>
          <w:szCs w:val="28"/>
          <w:u w:val="single"/>
          <w:lang w:val="en-US" w:eastAsia="zh-CN"/>
        </w:rPr>
      </w:pPr>
      <w:r>
        <w:rPr>
          <w:rFonts w:hint="eastAsia" w:ascii="宋体" w:hAnsi="宋体" w:eastAsia="宋体" w:cs="宋体"/>
          <w:b w:val="0"/>
          <w:bCs w:val="0"/>
          <w:color w:val="auto"/>
          <w:sz w:val="28"/>
          <w:szCs w:val="28"/>
          <w:highlight w:val="none"/>
          <w:lang w:val="en-US" w:eastAsia="zh-CN"/>
        </w:rPr>
        <w:t>（五）看房时间及联系人</w:t>
      </w:r>
      <w:r>
        <w:rPr>
          <w:rFonts w:hint="eastAsia" w:ascii="宋体" w:hAnsi="宋体" w:cs="宋体"/>
          <w:b w:val="0"/>
          <w:bCs w:val="0"/>
          <w:color w:val="auto"/>
          <w:sz w:val="28"/>
          <w:szCs w:val="28"/>
          <w:highlight w:val="none"/>
          <w:lang w:val="en-US" w:eastAsia="zh-CN"/>
        </w:rPr>
        <w:t>：</w:t>
      </w:r>
      <w:r>
        <w:rPr>
          <w:rFonts w:hint="eastAsia" w:ascii="宋体" w:hAnsi="宋体" w:cs="宋体"/>
          <w:b w:val="0"/>
          <w:bCs w:val="0"/>
          <w:color w:val="0000FF"/>
          <w:sz w:val="28"/>
          <w:szCs w:val="28"/>
          <w:u w:val="single"/>
          <w:lang w:val="en-US" w:eastAsia="zh-CN"/>
        </w:rPr>
        <w:t>2025年4月14日08时00分至2025年4月23日17 时30分；小廖15259224170。</w:t>
      </w:r>
    </w:p>
    <w:p w14:paraId="2E8048AB">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七、组织招租活动时间、地点、方式</w:t>
      </w:r>
    </w:p>
    <w:p w14:paraId="0991016A">
      <w:pPr>
        <w:numPr>
          <w:ilvl w:val="0"/>
          <w:numId w:val="0"/>
        </w:numPr>
        <w:jc w:val="both"/>
        <w:rPr>
          <w:rFonts w:hint="eastAsia" w:ascii="宋体" w:hAnsi="宋体" w:eastAsia="宋体" w:cs="宋体"/>
          <w:b w:val="0"/>
          <w:bCs w:val="0"/>
          <w:color w:val="auto"/>
          <w:sz w:val="28"/>
          <w:szCs w:val="28"/>
          <w:u w:val="none"/>
          <w:lang w:val="en-US" w:eastAsia="zh-CN"/>
        </w:rPr>
      </w:pPr>
      <w:r>
        <w:rPr>
          <w:rFonts w:hint="eastAsia" w:ascii="宋体" w:hAnsi="宋体" w:eastAsia="宋体" w:cs="宋体"/>
          <w:b w:val="0"/>
          <w:bCs w:val="0"/>
          <w:color w:val="auto"/>
          <w:sz w:val="28"/>
          <w:szCs w:val="28"/>
          <w:highlight w:val="none"/>
          <w:lang w:val="en-US" w:eastAsia="zh-CN"/>
        </w:rPr>
        <w:t>（一）组织招租活动时间：</w:t>
      </w:r>
      <w:r>
        <w:rPr>
          <w:rFonts w:hint="eastAsia" w:ascii="宋体" w:hAnsi="宋体" w:eastAsia="宋体" w:cs="宋体"/>
          <w:b w:val="0"/>
          <w:bCs w:val="0"/>
          <w:color w:val="0000FF"/>
          <w:sz w:val="28"/>
          <w:szCs w:val="28"/>
          <w:u w:val="single"/>
          <w:lang w:val="en-US" w:eastAsia="zh-CN"/>
        </w:rPr>
        <w:t>202</w:t>
      </w:r>
      <w:r>
        <w:rPr>
          <w:rFonts w:hint="eastAsia" w:ascii="宋体" w:hAnsi="宋体" w:cs="宋体"/>
          <w:b w:val="0"/>
          <w:bCs w:val="0"/>
          <w:color w:val="0000FF"/>
          <w:sz w:val="28"/>
          <w:szCs w:val="28"/>
          <w:u w:val="single"/>
          <w:lang w:val="en-US" w:eastAsia="zh-CN"/>
        </w:rPr>
        <w:t>5</w:t>
      </w:r>
      <w:r>
        <w:rPr>
          <w:rFonts w:hint="eastAsia" w:ascii="宋体" w:hAnsi="宋体" w:eastAsia="宋体" w:cs="宋体"/>
          <w:b w:val="0"/>
          <w:bCs w:val="0"/>
          <w:color w:val="0000FF"/>
          <w:sz w:val="28"/>
          <w:szCs w:val="28"/>
          <w:u w:val="single"/>
          <w:lang w:val="en-US" w:eastAsia="zh-CN"/>
        </w:rPr>
        <w:t>年</w:t>
      </w:r>
      <w:r>
        <w:rPr>
          <w:rFonts w:hint="eastAsia" w:ascii="宋体" w:hAnsi="宋体" w:cs="宋体"/>
          <w:b w:val="0"/>
          <w:bCs w:val="0"/>
          <w:color w:val="0000FF"/>
          <w:sz w:val="28"/>
          <w:szCs w:val="28"/>
          <w:u w:val="single"/>
          <w:lang w:val="en-US" w:eastAsia="zh-CN"/>
        </w:rPr>
        <w:t>4</w:t>
      </w:r>
      <w:r>
        <w:rPr>
          <w:rFonts w:hint="eastAsia" w:ascii="宋体" w:hAnsi="宋体" w:eastAsia="宋体" w:cs="宋体"/>
          <w:b w:val="0"/>
          <w:bCs w:val="0"/>
          <w:color w:val="0000FF"/>
          <w:sz w:val="28"/>
          <w:szCs w:val="28"/>
          <w:u w:val="single"/>
          <w:lang w:val="en-US" w:eastAsia="zh-CN"/>
        </w:rPr>
        <w:t>月</w:t>
      </w:r>
      <w:r>
        <w:rPr>
          <w:rFonts w:hint="eastAsia" w:ascii="宋体" w:hAnsi="宋体" w:cs="宋体"/>
          <w:b w:val="0"/>
          <w:bCs w:val="0"/>
          <w:color w:val="0000FF"/>
          <w:sz w:val="28"/>
          <w:szCs w:val="28"/>
          <w:u w:val="single"/>
          <w:lang w:val="en-US" w:eastAsia="zh-CN"/>
        </w:rPr>
        <w:t>24</w:t>
      </w:r>
      <w:r>
        <w:rPr>
          <w:rFonts w:hint="eastAsia" w:ascii="宋体" w:hAnsi="宋体" w:eastAsia="宋体" w:cs="宋体"/>
          <w:b w:val="0"/>
          <w:bCs w:val="0"/>
          <w:color w:val="0000FF"/>
          <w:sz w:val="28"/>
          <w:szCs w:val="28"/>
          <w:u w:val="single"/>
          <w:lang w:val="en-US" w:eastAsia="zh-CN"/>
        </w:rPr>
        <w:t>日</w:t>
      </w:r>
      <w:r>
        <w:rPr>
          <w:rFonts w:hint="eastAsia" w:ascii="宋体" w:hAnsi="宋体" w:cs="宋体"/>
          <w:b w:val="0"/>
          <w:bCs w:val="0"/>
          <w:color w:val="0000FF"/>
          <w:sz w:val="28"/>
          <w:szCs w:val="28"/>
          <w:u w:val="single"/>
          <w:lang w:val="en-US" w:eastAsia="zh-CN"/>
        </w:rPr>
        <w:t>09</w:t>
      </w:r>
      <w:r>
        <w:rPr>
          <w:rFonts w:hint="eastAsia" w:ascii="宋体" w:hAnsi="宋体" w:eastAsia="宋体" w:cs="宋体"/>
          <w:b w:val="0"/>
          <w:bCs w:val="0"/>
          <w:color w:val="0000FF"/>
          <w:sz w:val="28"/>
          <w:szCs w:val="28"/>
          <w:u w:val="single"/>
          <w:lang w:val="en-US" w:eastAsia="zh-CN"/>
        </w:rPr>
        <w:t>时30分</w:t>
      </w:r>
      <w:r>
        <w:rPr>
          <w:rFonts w:hint="eastAsia" w:ascii="宋体" w:hAnsi="宋体" w:eastAsia="宋体" w:cs="宋体"/>
          <w:b w:val="0"/>
          <w:bCs w:val="0"/>
          <w:color w:val="auto"/>
          <w:sz w:val="28"/>
          <w:szCs w:val="28"/>
          <w:u w:val="none"/>
          <w:lang w:val="en-US" w:eastAsia="zh-CN"/>
        </w:rPr>
        <w:t>（北京时间）。</w:t>
      </w:r>
    </w:p>
    <w:p w14:paraId="1BB9A445">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（二）组织招租活动地点：</w:t>
      </w:r>
      <w:r>
        <w:rPr>
          <w:rFonts w:hint="eastAsia" w:ascii="宋体" w:hAnsi="宋体" w:eastAsia="宋体" w:cs="宋体"/>
          <w:b w:val="0"/>
          <w:bCs w:val="0"/>
          <w:color w:val="auto"/>
          <w:sz w:val="28"/>
          <w:szCs w:val="28"/>
          <w:highlight w:val="none"/>
          <w:u w:val="single"/>
          <w:lang w:val="en-US" w:eastAsia="zh-CN"/>
        </w:rPr>
        <w:t>福建久和工程咨询有限公司（</w:t>
      </w:r>
      <w:r>
        <w:rPr>
          <w:rFonts w:hint="eastAsia" w:ascii="宋体" w:hAnsi="宋体" w:cs="宋体"/>
          <w:b w:val="0"/>
          <w:bCs w:val="0"/>
          <w:color w:val="auto"/>
          <w:sz w:val="28"/>
          <w:szCs w:val="28"/>
          <w:highlight w:val="none"/>
          <w:u w:val="single"/>
          <w:lang w:val="en-US" w:eastAsia="zh-CN"/>
        </w:rPr>
        <w:t>福建省三明市永安市南山一路166号63幢2楼202室</w:t>
      </w:r>
      <w:r>
        <w:rPr>
          <w:rFonts w:hint="eastAsia" w:ascii="宋体" w:hAnsi="宋体" w:eastAsia="宋体" w:cs="宋体"/>
          <w:b w:val="0"/>
          <w:bCs w:val="0"/>
          <w:color w:val="auto"/>
          <w:sz w:val="28"/>
          <w:szCs w:val="28"/>
          <w:highlight w:val="none"/>
          <w:u w:val="single"/>
          <w:lang w:val="en-US" w:eastAsia="zh-CN"/>
        </w:rPr>
        <w:t>）</w:t>
      </w:r>
      <w:r>
        <w:rPr>
          <w:rFonts w:hint="eastAsia" w:ascii="宋体" w:hAnsi="宋体" w:eastAsia="宋体" w:cs="宋体"/>
          <w:b w:val="0"/>
          <w:bCs w:val="0"/>
          <w:color w:val="auto"/>
          <w:sz w:val="28"/>
          <w:szCs w:val="28"/>
          <w:highlight w:val="none"/>
          <w:lang w:val="en-US" w:eastAsia="zh-CN"/>
        </w:rPr>
        <w:t>。</w:t>
      </w:r>
    </w:p>
    <w:p w14:paraId="209CC143">
      <w:pPr>
        <w:pStyle w:val="8"/>
        <w:rPr>
          <w:rFonts w:hint="eastAsia" w:ascii="宋体" w:hAnsi="宋体" w:eastAsia="宋体" w:cs="宋体"/>
          <w:b w:val="0"/>
          <w:bCs w:val="0"/>
          <w:color w:val="auto"/>
          <w:highlight w:val="none"/>
          <w:lang w:val="en-US" w:eastAsia="zh-CN"/>
        </w:rPr>
      </w:pPr>
      <w:r>
        <w:rPr>
          <w:rFonts w:hint="eastAsia" w:ascii="宋体" w:hAnsi="宋体" w:eastAsia="宋体" w:cs="宋体"/>
          <w:b w:val="0"/>
          <w:bCs w:val="0"/>
          <w:color w:val="auto"/>
          <w:sz w:val="28"/>
          <w:szCs w:val="28"/>
          <w:highlight w:val="none"/>
          <w:lang w:val="en-US" w:eastAsia="zh-CN"/>
        </w:rPr>
        <w:t>（三）组织方式：</w:t>
      </w:r>
      <w:r>
        <w:rPr>
          <w:rFonts w:hint="eastAsia" w:ascii="宋体" w:hAnsi="宋体" w:eastAsia="宋体" w:cs="宋体"/>
          <w:b w:val="0"/>
          <w:bCs w:val="0"/>
          <w:color w:val="auto"/>
          <w:sz w:val="28"/>
          <w:szCs w:val="28"/>
          <w:highlight w:val="none"/>
          <w:u w:val="single"/>
          <w:lang w:val="en-US" w:eastAsia="zh-CN"/>
        </w:rPr>
        <w:t>福建久和工程咨询有限公司工作人员、出租方代表、出租方监督共同组织，于上述时间、地点公开拆封报价。提交报价的报价人可于上述时间、地点参与招租活动，未到场的报价人视同接受报价结果</w:t>
      </w:r>
      <w:r>
        <w:rPr>
          <w:rFonts w:hint="eastAsia" w:ascii="宋体" w:hAnsi="宋体" w:eastAsia="宋体" w:cs="宋体"/>
          <w:b w:val="0"/>
          <w:bCs w:val="0"/>
          <w:color w:val="auto"/>
          <w:sz w:val="28"/>
          <w:szCs w:val="28"/>
          <w:highlight w:val="none"/>
          <w:lang w:val="en-US" w:eastAsia="zh-CN"/>
        </w:rPr>
        <w:t>。</w:t>
      </w:r>
    </w:p>
    <w:p w14:paraId="2BC9EFD1">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八、</w:t>
      </w:r>
      <w:r>
        <w:rPr>
          <w:rFonts w:hint="eastAsia" w:ascii="宋体" w:hAnsi="宋体" w:cs="宋体"/>
          <w:b w:val="0"/>
          <w:bCs w:val="0"/>
          <w:color w:val="auto"/>
          <w:sz w:val="28"/>
          <w:szCs w:val="28"/>
          <w:highlight w:val="none"/>
          <w:lang w:val="en-US" w:eastAsia="zh-CN"/>
        </w:rPr>
        <w:t>合同</w:t>
      </w:r>
      <w:r>
        <w:rPr>
          <w:rFonts w:hint="eastAsia" w:ascii="宋体" w:hAnsi="宋体" w:eastAsia="宋体" w:cs="宋体"/>
          <w:b w:val="0"/>
          <w:bCs w:val="0"/>
          <w:color w:val="auto"/>
          <w:sz w:val="28"/>
          <w:szCs w:val="28"/>
          <w:highlight w:val="none"/>
          <w:lang w:val="en-US" w:eastAsia="zh-CN"/>
        </w:rPr>
        <w:t>保证金</w:t>
      </w:r>
    </w:p>
    <w:p w14:paraId="6DCED97F">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（一）</w:t>
      </w:r>
      <w:r>
        <w:rPr>
          <w:rFonts w:hint="eastAsia" w:ascii="宋体" w:hAnsi="宋体" w:cs="宋体"/>
          <w:b w:val="0"/>
          <w:bCs w:val="0"/>
          <w:color w:val="auto"/>
          <w:sz w:val="28"/>
          <w:szCs w:val="28"/>
          <w:highlight w:val="none"/>
          <w:lang w:val="en-US" w:eastAsia="zh-CN"/>
        </w:rPr>
        <w:t>合同</w:t>
      </w:r>
      <w:r>
        <w:rPr>
          <w:rFonts w:hint="eastAsia" w:ascii="宋体" w:hAnsi="宋体" w:eastAsia="宋体" w:cs="宋体"/>
          <w:b w:val="0"/>
          <w:bCs w:val="0"/>
          <w:color w:val="auto"/>
          <w:sz w:val="28"/>
          <w:szCs w:val="28"/>
          <w:highlight w:val="none"/>
          <w:lang w:val="en-US" w:eastAsia="zh-CN"/>
        </w:rPr>
        <w:t>保证金金额：人民币</w:t>
      </w:r>
      <w:r>
        <w:rPr>
          <w:rFonts w:hint="eastAsia" w:ascii="宋体" w:hAnsi="宋体" w:cs="宋体"/>
          <w:b w:val="0"/>
          <w:bCs w:val="0"/>
          <w:color w:val="auto"/>
          <w:sz w:val="28"/>
          <w:szCs w:val="28"/>
          <w:highlight w:val="none"/>
          <w:u w:val="single"/>
          <w:lang w:val="en-US" w:eastAsia="zh-CN"/>
        </w:rPr>
        <w:t>5820.00</w:t>
      </w:r>
      <w:r>
        <w:rPr>
          <w:rFonts w:hint="eastAsia" w:ascii="宋体" w:hAnsi="宋体" w:eastAsia="宋体" w:cs="宋体"/>
          <w:b w:val="0"/>
          <w:bCs w:val="0"/>
          <w:color w:val="auto"/>
          <w:sz w:val="28"/>
          <w:szCs w:val="28"/>
          <w:highlight w:val="none"/>
          <w:lang w:val="en-US" w:eastAsia="zh-CN"/>
        </w:rPr>
        <w:t>元整。</w:t>
      </w:r>
    </w:p>
    <w:p w14:paraId="34570C5A">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（二）</w:t>
      </w:r>
      <w:r>
        <w:rPr>
          <w:rFonts w:hint="eastAsia" w:ascii="宋体" w:hAnsi="宋体" w:cs="宋体"/>
          <w:b w:val="0"/>
          <w:bCs w:val="0"/>
          <w:color w:val="auto"/>
          <w:sz w:val="28"/>
          <w:szCs w:val="28"/>
          <w:highlight w:val="none"/>
          <w:lang w:val="en-US" w:eastAsia="zh-CN"/>
        </w:rPr>
        <w:t>合同</w:t>
      </w:r>
      <w:r>
        <w:rPr>
          <w:rFonts w:hint="eastAsia" w:ascii="宋体" w:hAnsi="宋体" w:eastAsia="宋体" w:cs="宋体"/>
          <w:b w:val="0"/>
          <w:bCs w:val="0"/>
          <w:color w:val="auto"/>
          <w:sz w:val="28"/>
          <w:szCs w:val="28"/>
          <w:highlight w:val="none"/>
          <w:lang w:val="en-US" w:eastAsia="zh-CN"/>
        </w:rPr>
        <w:t>保证金提交方式：</w:t>
      </w:r>
      <w:r>
        <w:rPr>
          <w:rFonts w:hint="eastAsia" w:ascii="宋体" w:hAnsi="宋体" w:eastAsia="宋体" w:cs="宋体"/>
          <w:b w:val="0"/>
          <w:bCs w:val="0"/>
          <w:color w:val="auto"/>
          <w:sz w:val="28"/>
          <w:szCs w:val="28"/>
          <w:highlight w:val="none"/>
          <w:u w:val="single"/>
          <w:lang w:val="en-US" w:eastAsia="zh-CN"/>
        </w:rPr>
        <w:t>转账或电汇</w:t>
      </w:r>
      <w:r>
        <w:rPr>
          <w:rFonts w:hint="eastAsia" w:ascii="宋体" w:hAnsi="宋体" w:eastAsia="宋体" w:cs="宋体"/>
          <w:b w:val="0"/>
          <w:bCs w:val="0"/>
          <w:color w:val="auto"/>
          <w:sz w:val="28"/>
          <w:szCs w:val="28"/>
          <w:highlight w:val="none"/>
          <w:lang w:val="en-US" w:eastAsia="zh-CN"/>
        </w:rPr>
        <w:t>。</w:t>
      </w:r>
    </w:p>
    <w:p w14:paraId="56D272BE">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（三）</w:t>
      </w:r>
      <w:r>
        <w:rPr>
          <w:rFonts w:hint="eastAsia" w:ascii="宋体" w:hAnsi="宋体" w:cs="宋体"/>
          <w:b w:val="0"/>
          <w:bCs w:val="0"/>
          <w:color w:val="auto"/>
          <w:sz w:val="28"/>
          <w:szCs w:val="28"/>
          <w:highlight w:val="none"/>
          <w:lang w:val="en-US" w:eastAsia="zh-CN"/>
        </w:rPr>
        <w:t>合同</w:t>
      </w:r>
      <w:r>
        <w:rPr>
          <w:rFonts w:hint="eastAsia" w:ascii="宋体" w:hAnsi="宋体" w:eastAsia="宋体" w:cs="宋体"/>
          <w:b w:val="0"/>
          <w:bCs w:val="0"/>
          <w:color w:val="auto"/>
          <w:sz w:val="28"/>
          <w:szCs w:val="28"/>
          <w:highlight w:val="none"/>
          <w:lang w:val="en-US" w:eastAsia="zh-CN"/>
        </w:rPr>
        <w:t>保证金账户信息：</w:t>
      </w:r>
    </w:p>
    <w:tbl>
      <w:tblPr>
        <w:tblStyle w:val="5"/>
        <w:tblW w:w="4962"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5" w:type="dxa"/>
          <w:bottom w:w="15" w:type="dxa"/>
          <w:right w:w="15" w:type="dxa"/>
        </w:tblCellMar>
      </w:tblPr>
      <w:tblGrid>
        <w:gridCol w:w="8691"/>
      </w:tblGrid>
      <w:tr w14:paraId="27611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91" w:hRule="atLeast"/>
        </w:trPr>
        <w:tc>
          <w:tcPr>
            <w:tcW w:w="5000" w:type="pct"/>
            <w:noWrap w:val="0"/>
            <w:tcMar>
              <w:top w:w="0" w:type="dxa"/>
              <w:left w:w="70" w:type="dxa"/>
              <w:bottom w:w="0" w:type="dxa"/>
              <w:right w:w="70" w:type="dxa"/>
            </w:tcMar>
            <w:vAlign w:val="top"/>
          </w:tcPr>
          <w:p w14:paraId="3CECAA4C">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开户名称：永安市百合农产品物流有限公司</w:t>
            </w:r>
          </w:p>
        </w:tc>
      </w:tr>
      <w:tr w14:paraId="19B2B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5000" w:type="pct"/>
            <w:noWrap w:val="0"/>
            <w:tcMar>
              <w:top w:w="0" w:type="dxa"/>
              <w:left w:w="70" w:type="dxa"/>
              <w:bottom w:w="0" w:type="dxa"/>
              <w:right w:w="70" w:type="dxa"/>
            </w:tcMar>
            <w:vAlign w:val="top"/>
          </w:tcPr>
          <w:p w14:paraId="755B914A">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开户银行：</w:t>
            </w:r>
            <w:r>
              <w:rPr>
                <w:rFonts w:hint="eastAsia" w:ascii="宋体" w:hAnsi="宋体" w:cs="宋体"/>
                <w:b w:val="0"/>
                <w:bCs w:val="0"/>
                <w:color w:val="auto"/>
                <w:sz w:val="28"/>
                <w:szCs w:val="28"/>
                <w:highlight w:val="none"/>
                <w:lang w:val="en-US" w:eastAsia="zh-CN"/>
              </w:rPr>
              <w:t>中国建设银行股份有限公司永安支行</w:t>
            </w:r>
          </w:p>
        </w:tc>
      </w:tr>
      <w:tr w14:paraId="0B149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5000" w:type="pct"/>
            <w:noWrap w:val="0"/>
            <w:tcMar>
              <w:top w:w="0" w:type="dxa"/>
              <w:left w:w="70" w:type="dxa"/>
              <w:bottom w:w="0" w:type="dxa"/>
              <w:right w:w="70" w:type="dxa"/>
            </w:tcMar>
            <w:vAlign w:val="top"/>
          </w:tcPr>
          <w:p w14:paraId="6BA8FC36">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银行账号：35001646007052521916</w:t>
            </w:r>
          </w:p>
        </w:tc>
      </w:tr>
    </w:tbl>
    <w:p w14:paraId="0C8DB0A3">
      <w:pPr>
        <w:numPr>
          <w:ilvl w:val="0"/>
          <w:numId w:val="0"/>
        </w:numPr>
        <w:jc w:val="both"/>
        <w:rPr>
          <w:rFonts w:hint="eastAsia" w:ascii="宋体" w:hAnsi="宋体" w:eastAsia="宋体" w:cs="宋体"/>
          <w:b w:val="0"/>
          <w:bCs w:val="0"/>
          <w:color w:val="auto"/>
          <w:highlight w:val="none"/>
          <w:lang w:val="en-US" w:eastAsia="zh-CN"/>
        </w:rPr>
      </w:pPr>
    </w:p>
    <w:p w14:paraId="0E746CF7">
      <w:pPr>
        <w:numPr>
          <w:ilvl w:val="0"/>
          <w:numId w:val="1"/>
        </w:numPr>
        <w:jc w:val="both"/>
        <w:rPr>
          <w:rFonts w:hint="eastAsia" w:ascii="宋体" w:hAnsi="宋体" w:eastAsia="宋体" w:cs="宋体"/>
          <w:b w:val="0"/>
          <w:bCs w:val="0"/>
          <w:color w:val="auto"/>
          <w:sz w:val="28"/>
          <w:szCs w:val="28"/>
          <w:highlight w:val="none"/>
          <w:u w:val="single"/>
          <w:lang w:val="en-US" w:eastAsia="zh-CN"/>
        </w:rPr>
      </w:pPr>
      <w:r>
        <w:rPr>
          <w:rFonts w:hint="eastAsia" w:ascii="宋体" w:hAnsi="宋体" w:cs="宋体"/>
          <w:b w:val="0"/>
          <w:bCs w:val="0"/>
          <w:color w:val="auto"/>
          <w:sz w:val="28"/>
          <w:szCs w:val="28"/>
          <w:highlight w:val="none"/>
          <w:lang w:val="en-US" w:eastAsia="zh-CN"/>
        </w:rPr>
        <w:t>合同</w:t>
      </w:r>
      <w:r>
        <w:rPr>
          <w:rFonts w:hint="eastAsia" w:ascii="宋体" w:hAnsi="宋体" w:eastAsia="宋体" w:cs="宋体"/>
          <w:b w:val="0"/>
          <w:bCs w:val="0"/>
          <w:color w:val="auto"/>
          <w:sz w:val="28"/>
          <w:szCs w:val="28"/>
          <w:highlight w:val="none"/>
          <w:lang w:val="en-US" w:eastAsia="zh-CN"/>
        </w:rPr>
        <w:t>保证金缴纳时间：</w:t>
      </w:r>
      <w:r>
        <w:rPr>
          <w:rFonts w:hint="eastAsia" w:ascii="宋体" w:hAnsi="宋体" w:cs="宋体"/>
          <w:b w:val="0"/>
          <w:bCs w:val="0"/>
          <w:color w:val="0000FF"/>
          <w:sz w:val="28"/>
          <w:szCs w:val="28"/>
          <w:u w:val="single"/>
          <w:lang w:val="en-US" w:eastAsia="zh-CN"/>
        </w:rPr>
        <w:t>招租结果公告后（不含发布当日）七个工作日内</w:t>
      </w:r>
      <w:r>
        <w:rPr>
          <w:rFonts w:hint="eastAsia" w:ascii="宋体" w:hAnsi="宋体" w:cs="宋体"/>
          <w:b w:val="0"/>
          <w:bCs w:val="0"/>
          <w:color w:val="auto"/>
          <w:sz w:val="28"/>
          <w:szCs w:val="28"/>
          <w:u w:val="none"/>
          <w:lang w:val="en-US" w:eastAsia="zh-CN"/>
        </w:rPr>
        <w:t>。</w:t>
      </w:r>
    </w:p>
    <w:p w14:paraId="591AB5A4">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（五）</w:t>
      </w:r>
      <w:r>
        <w:rPr>
          <w:rFonts w:hint="eastAsia" w:ascii="宋体" w:hAnsi="宋体" w:cs="宋体"/>
          <w:b w:val="0"/>
          <w:bCs w:val="0"/>
          <w:color w:val="auto"/>
          <w:sz w:val="28"/>
          <w:szCs w:val="28"/>
          <w:highlight w:val="none"/>
          <w:lang w:val="en-US" w:eastAsia="zh-CN"/>
        </w:rPr>
        <w:t>其他</w:t>
      </w:r>
      <w:r>
        <w:rPr>
          <w:rFonts w:hint="eastAsia" w:ascii="宋体" w:hAnsi="宋体" w:eastAsia="宋体" w:cs="宋体"/>
          <w:b w:val="0"/>
          <w:bCs w:val="0"/>
          <w:color w:val="auto"/>
          <w:sz w:val="28"/>
          <w:szCs w:val="28"/>
          <w:highlight w:val="none"/>
          <w:lang w:val="en-US" w:eastAsia="zh-CN"/>
        </w:rPr>
        <w:t>：</w:t>
      </w:r>
    </w:p>
    <w:p w14:paraId="0865B583">
      <w:pPr>
        <w:numPr>
          <w:ilvl w:val="0"/>
          <w:numId w:val="0"/>
        </w:numPr>
        <w:jc w:val="both"/>
        <w:rPr>
          <w:rFonts w:hint="eastAsia" w:ascii="宋体" w:hAnsi="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1、</w:t>
      </w:r>
      <w:r>
        <w:rPr>
          <w:rFonts w:hint="eastAsia" w:ascii="宋体" w:hAnsi="宋体" w:cs="宋体"/>
          <w:b w:val="0"/>
          <w:bCs w:val="0"/>
          <w:color w:val="auto"/>
          <w:sz w:val="28"/>
          <w:szCs w:val="28"/>
          <w:highlight w:val="none"/>
          <w:lang w:val="en-US" w:eastAsia="zh-CN"/>
        </w:rPr>
        <w:t>承租人应在招租结果公告发布后（不含发布当日）七个工作日内将合同保证缴纳至以上指定账户。</w:t>
      </w:r>
    </w:p>
    <w:p w14:paraId="6A1F26C1">
      <w:pPr>
        <w:numPr>
          <w:ilvl w:val="0"/>
          <w:numId w:val="0"/>
        </w:numPr>
        <w:jc w:val="both"/>
        <w:rPr>
          <w:rFonts w:hint="eastAsia" w:ascii="宋体" w:hAnsi="宋体" w:cs="宋体"/>
          <w:b w:val="0"/>
          <w:bCs w:val="0"/>
          <w:color w:val="auto"/>
          <w:sz w:val="28"/>
          <w:szCs w:val="28"/>
          <w:highlight w:val="none"/>
          <w:lang w:val="en-US" w:eastAsia="zh-CN"/>
        </w:rPr>
      </w:pPr>
      <w:r>
        <w:rPr>
          <w:rFonts w:hint="eastAsia" w:ascii="宋体" w:hAnsi="宋体" w:cs="宋体"/>
          <w:b w:val="0"/>
          <w:bCs w:val="0"/>
          <w:color w:val="auto"/>
          <w:sz w:val="28"/>
          <w:szCs w:val="28"/>
          <w:highlight w:val="none"/>
          <w:lang w:val="en-US" w:eastAsia="zh-CN"/>
        </w:rPr>
        <w:t>2、保证金承租人为原承租户，原合同保证金可转换为本次招租合同保证金，如有差价，招租人与承租人应在招租结果公告发布后（不含发布当日）七个工作日内补齐或者退还相对应金额的合同保证金。</w:t>
      </w:r>
    </w:p>
    <w:p w14:paraId="0C3C8C06">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九、确定承租人的方式：</w:t>
      </w:r>
    </w:p>
    <w:p w14:paraId="0508CA71">
      <w:pPr>
        <w:pStyle w:val="8"/>
        <w:numPr>
          <w:ilvl w:val="0"/>
          <w:numId w:val="0"/>
        </w:numPr>
        <w:rPr>
          <w:rFonts w:hint="eastAsia" w:ascii="宋体" w:hAnsi="宋体" w:cs="宋体"/>
          <w:b w:val="0"/>
          <w:bCs w:val="0"/>
          <w:color w:val="auto"/>
          <w:sz w:val="28"/>
          <w:szCs w:val="28"/>
          <w:highlight w:val="none"/>
          <w:lang w:val="en-US" w:eastAsia="zh-CN"/>
        </w:rPr>
      </w:pPr>
      <w:r>
        <w:rPr>
          <w:rFonts w:hint="eastAsia" w:ascii="宋体" w:hAnsi="宋体" w:cs="宋体"/>
          <w:b w:val="0"/>
          <w:bCs w:val="0"/>
          <w:color w:val="auto"/>
          <w:sz w:val="28"/>
          <w:szCs w:val="28"/>
          <w:highlight w:val="none"/>
          <w:lang w:val="en-US" w:eastAsia="zh-CN"/>
        </w:rPr>
        <w:t>1.最高有效报价者即为承租人。</w:t>
      </w:r>
    </w:p>
    <w:p w14:paraId="22A7EC95">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cs="宋体"/>
          <w:b w:val="0"/>
          <w:bCs w:val="0"/>
          <w:color w:val="auto"/>
          <w:sz w:val="28"/>
          <w:szCs w:val="28"/>
          <w:highlight w:val="none"/>
          <w:lang w:val="en-US" w:eastAsia="zh-CN"/>
        </w:rPr>
        <w:t>2.最高报价出现两个或两个以上相同价格的，最高相同报价的报价人将在有关监督人员的监督下进行现场竞价，以最终报价最高者为承租人。</w:t>
      </w:r>
    </w:p>
    <w:p w14:paraId="2478C0AF">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十、中介服务机构服务费收取金额及收取方式：</w:t>
      </w:r>
      <w:r>
        <w:rPr>
          <w:rFonts w:hint="eastAsia" w:ascii="宋体" w:hAnsi="宋体" w:eastAsia="宋体" w:cs="宋体"/>
          <w:b w:val="0"/>
          <w:bCs w:val="0"/>
          <w:color w:val="auto"/>
          <w:sz w:val="28"/>
          <w:szCs w:val="28"/>
          <w:highlight w:val="none"/>
          <w:u w:val="single"/>
          <w:lang w:val="en-US" w:eastAsia="zh-CN"/>
        </w:rPr>
        <w:t>不收取</w:t>
      </w:r>
      <w:r>
        <w:rPr>
          <w:rFonts w:hint="eastAsia" w:ascii="宋体" w:hAnsi="宋体" w:eastAsia="宋体" w:cs="宋体"/>
          <w:b w:val="0"/>
          <w:bCs w:val="0"/>
          <w:color w:val="auto"/>
          <w:sz w:val="28"/>
          <w:szCs w:val="28"/>
          <w:highlight w:val="none"/>
          <w:lang w:val="en-US" w:eastAsia="zh-CN"/>
        </w:rPr>
        <w:t>。</w:t>
      </w:r>
    </w:p>
    <w:p w14:paraId="3631E3FA">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十一、中介机构联系人及联系方式</w:t>
      </w:r>
      <w:r>
        <w:rPr>
          <w:rFonts w:hint="eastAsia" w:ascii="宋体" w:hAnsi="宋体" w:eastAsia="宋体" w:cs="宋体"/>
          <w:b w:val="0"/>
          <w:bCs w:val="0"/>
          <w:color w:val="auto"/>
          <w:sz w:val="28"/>
          <w:szCs w:val="28"/>
          <w:u w:val="none"/>
          <w:lang w:val="en-US" w:eastAsia="zh-CN"/>
        </w:rPr>
        <w:t>：</w:t>
      </w:r>
      <w:r>
        <w:rPr>
          <w:rFonts w:hint="eastAsia" w:ascii="宋体" w:hAnsi="宋体" w:cs="宋体"/>
          <w:b w:val="0"/>
          <w:bCs w:val="0"/>
          <w:color w:val="auto"/>
          <w:sz w:val="28"/>
          <w:szCs w:val="28"/>
          <w:u w:val="single"/>
          <w:lang w:val="en-US" w:eastAsia="zh-CN"/>
        </w:rPr>
        <w:t>朱女士，</w:t>
      </w:r>
      <w:r>
        <w:rPr>
          <w:rFonts w:hint="eastAsia" w:ascii="宋体" w:hAnsi="宋体" w:eastAsia="宋体" w:cs="宋体"/>
          <w:b w:val="0"/>
          <w:bCs w:val="0"/>
          <w:color w:val="auto"/>
          <w:sz w:val="28"/>
          <w:szCs w:val="28"/>
          <w:u w:val="single"/>
          <w:lang w:val="en-US" w:eastAsia="zh-CN"/>
        </w:rPr>
        <w:t>13</w:t>
      </w:r>
      <w:r>
        <w:rPr>
          <w:rFonts w:hint="eastAsia" w:ascii="宋体" w:hAnsi="宋体" w:cs="宋体"/>
          <w:b w:val="0"/>
          <w:bCs w:val="0"/>
          <w:color w:val="auto"/>
          <w:sz w:val="28"/>
          <w:szCs w:val="28"/>
          <w:u w:val="single"/>
          <w:lang w:val="en-US" w:eastAsia="zh-CN"/>
        </w:rPr>
        <w:t>799174340</w:t>
      </w:r>
      <w:r>
        <w:rPr>
          <w:rFonts w:hint="eastAsia" w:ascii="宋体" w:hAnsi="宋体" w:cs="宋体"/>
          <w:b w:val="0"/>
          <w:bCs w:val="0"/>
          <w:color w:val="auto"/>
          <w:sz w:val="28"/>
          <w:szCs w:val="28"/>
          <w:u w:val="none"/>
          <w:lang w:val="en-US" w:eastAsia="zh-CN"/>
        </w:rPr>
        <w:t>。</w:t>
      </w:r>
    </w:p>
    <w:p w14:paraId="5BEEC3A6">
      <w:pPr>
        <w:pStyle w:val="8"/>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十二：其他</w:t>
      </w:r>
    </w:p>
    <w:p w14:paraId="00DFC4C9">
      <w:pPr>
        <w:pStyle w:val="8"/>
        <w:numPr>
          <w:ilvl w:val="0"/>
          <w:numId w:val="2"/>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无效报价的情形</w:t>
      </w:r>
    </w:p>
    <w:p w14:paraId="7BE739AB">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1、未按本公告要求提供有效的证明材料的；</w:t>
      </w:r>
    </w:p>
    <w:p w14:paraId="2E53F877">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2、未按本公告要求填写相关材料或者填写有误的；</w:t>
      </w:r>
    </w:p>
    <w:p w14:paraId="654FA534">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3、大写金额和小写金额不一致的；</w:t>
      </w:r>
    </w:p>
    <w:p w14:paraId="10D1E773">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4、总价金额与按单价汇总金额不一致的；</w:t>
      </w:r>
    </w:p>
    <w:p w14:paraId="455D841F">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5、未按公告要求缴纳保证金的。</w:t>
      </w:r>
    </w:p>
    <w:p w14:paraId="71BA38D8">
      <w:pPr>
        <w:pStyle w:val="8"/>
        <w:numPr>
          <w:ilvl w:val="0"/>
          <w:numId w:val="2"/>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合同签订：现场招租活动结束次日起5个工作日内，中介服务机构发出书面通知，承租人于收到通知之日起15个工作日内与出租人签订房租租赁合同。</w:t>
      </w:r>
    </w:p>
    <w:p w14:paraId="665FA761">
      <w:pPr>
        <w:pStyle w:val="8"/>
        <w:numPr>
          <w:ilvl w:val="0"/>
          <w:numId w:val="2"/>
        </w:numPr>
        <w:ind w:left="0" w:leftChars="0" w:firstLine="0" w:firstLineChars="0"/>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保证金不予退还的情形</w:t>
      </w:r>
    </w:p>
    <w:p w14:paraId="32B2ED46">
      <w:pPr>
        <w:pStyle w:val="8"/>
        <w:numPr>
          <w:ilvl w:val="0"/>
          <w:numId w:val="3"/>
        </w:numPr>
        <w:ind w:leftChars="0"/>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承租人逾期未与出租人办理签约手续的；</w:t>
      </w:r>
    </w:p>
    <w:p w14:paraId="63186DAC">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2、承租人在本公告合同签订时限内书面提出放弃签订房屋租赁合同的；</w:t>
      </w:r>
    </w:p>
    <w:p w14:paraId="301A2A73">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3、承租人在本公告合同签订时限内与出租人签订房屋租赁合同，但合同尚未履行，承租人书面提出解除合同的。</w:t>
      </w:r>
    </w:p>
    <w:p w14:paraId="4E49F679">
      <w:pPr>
        <w:pStyle w:val="8"/>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（四）优先承租人情形</w:t>
      </w:r>
    </w:p>
    <w:p w14:paraId="0EB21DB2">
      <w:pPr>
        <w:rPr>
          <w:rFonts w:hint="eastAsia" w:ascii="宋体" w:hAnsi="宋体" w:eastAsia="宋体" w:cs="宋体"/>
          <w:b w:val="0"/>
          <w:bCs w:val="0"/>
          <w:color w:val="auto"/>
          <w:kern w:val="28"/>
          <w:sz w:val="28"/>
          <w:szCs w:val="28"/>
          <w:highlight w:val="none"/>
          <w:lang w:val="en-US" w:eastAsia="zh-CN" w:bidi="ar-SA"/>
        </w:rPr>
      </w:pPr>
      <w:r>
        <w:rPr>
          <w:rFonts w:hint="eastAsia" w:ascii="宋体" w:hAnsi="宋体" w:eastAsia="宋体" w:cs="宋体"/>
          <w:b w:val="0"/>
          <w:bCs w:val="0"/>
          <w:color w:val="auto"/>
          <w:kern w:val="28"/>
          <w:sz w:val="28"/>
          <w:szCs w:val="28"/>
          <w:highlight w:val="none"/>
          <w:lang w:val="en-US" w:eastAsia="zh-CN" w:bidi="ar-SA"/>
        </w:rPr>
        <w:t>1、原承租人仅对所承租资产第一次招租时享有承租优先权，若第一次资产招租流租，则原承租人不再享有优先权，原承租人在租赁期间，缴纳租金超缴款期限5天达3次的，或有其它违约行为的，则丧失优先权；</w:t>
      </w:r>
    </w:p>
    <w:p w14:paraId="5D97D8C2">
      <w:pPr>
        <w:rPr>
          <w:rFonts w:hint="eastAsia" w:ascii="宋体" w:hAnsi="宋体" w:eastAsia="宋体" w:cs="宋体"/>
          <w:b w:val="0"/>
          <w:bCs w:val="0"/>
          <w:color w:val="auto"/>
          <w:kern w:val="28"/>
          <w:sz w:val="28"/>
          <w:szCs w:val="28"/>
          <w:highlight w:val="none"/>
          <w:lang w:val="en-US" w:eastAsia="zh-CN" w:bidi="ar-SA"/>
        </w:rPr>
      </w:pPr>
      <w:r>
        <w:rPr>
          <w:rFonts w:hint="eastAsia" w:ascii="宋体" w:hAnsi="宋体" w:eastAsia="宋体" w:cs="宋体"/>
          <w:b w:val="0"/>
          <w:bCs w:val="0"/>
          <w:color w:val="auto"/>
          <w:kern w:val="28"/>
          <w:sz w:val="28"/>
          <w:szCs w:val="28"/>
          <w:highlight w:val="none"/>
          <w:lang w:val="en-US" w:eastAsia="zh-CN" w:bidi="ar-SA"/>
        </w:rPr>
        <w:t>2、为保证社有资产租赁市场的正常有序发展，防止恶性竞争、恶意抬高租赁价格等行为，在招租过程中，根据起租价与加价幅度，采取最高限价措施保护原承租人的租赁优先权，当报价达到起租价的130%时，若原承租人接受，则终止该标的招租活动，由原承租人以起租价的130%的价格优先承租；若原承租人放弃的，则继续该标的招租活动；</w:t>
      </w:r>
    </w:p>
    <w:p w14:paraId="233C9D17">
      <w:pPr>
        <w:pStyle w:val="8"/>
        <w:rPr>
          <w:rFonts w:hint="eastAsia" w:ascii="宋体" w:hAnsi="宋体" w:eastAsia="宋体" w:cs="宋体"/>
          <w:b w:val="0"/>
          <w:bCs w:val="0"/>
          <w:color w:val="auto"/>
          <w:kern w:val="28"/>
          <w:sz w:val="28"/>
          <w:szCs w:val="28"/>
          <w:highlight w:val="none"/>
          <w:lang w:val="en-US" w:eastAsia="zh-CN" w:bidi="ar-SA"/>
        </w:rPr>
      </w:pPr>
      <w:r>
        <w:rPr>
          <w:rFonts w:hint="eastAsia" w:ascii="宋体" w:hAnsi="宋体" w:eastAsia="宋体" w:cs="宋体"/>
          <w:b w:val="0"/>
          <w:bCs w:val="0"/>
          <w:color w:val="auto"/>
          <w:kern w:val="28"/>
          <w:sz w:val="28"/>
          <w:szCs w:val="28"/>
          <w:highlight w:val="none"/>
          <w:lang w:val="en-US" w:eastAsia="zh-CN" w:bidi="ar-SA"/>
        </w:rPr>
        <w:t>3、对公开招租后所签订的租赁合同，承租户全面履行租赁合同，且同意按照在约定租金基础上按130%承租的，需提前二个月提出续租书面申请，续租合同续租期限两年，限延一次。承租户没有按时提出书面申请的，视为放弃续租权，该资产无条件收回重新公开招标租赁。</w:t>
      </w:r>
    </w:p>
    <w:p w14:paraId="410F2AF2">
      <w:pPr>
        <w:pStyle w:val="8"/>
        <w:rPr>
          <w:rFonts w:hint="eastAsia" w:ascii="宋体" w:hAnsi="宋体" w:eastAsia="宋体" w:cs="宋体"/>
          <w:b w:val="0"/>
          <w:bCs w:val="0"/>
          <w:color w:val="auto"/>
          <w:kern w:val="28"/>
          <w:sz w:val="28"/>
          <w:szCs w:val="28"/>
          <w:highlight w:val="none"/>
          <w:lang w:val="en-US" w:eastAsia="zh-CN" w:bidi="ar-SA"/>
        </w:rPr>
      </w:pPr>
      <w:r>
        <w:rPr>
          <w:rFonts w:hint="eastAsia" w:ascii="宋体" w:hAnsi="宋体" w:eastAsia="宋体" w:cs="宋体"/>
          <w:b w:val="0"/>
          <w:bCs w:val="0"/>
          <w:color w:val="auto"/>
          <w:kern w:val="28"/>
          <w:sz w:val="28"/>
          <w:szCs w:val="28"/>
          <w:highlight w:val="none"/>
          <w:lang w:val="en-US" w:eastAsia="zh-CN" w:bidi="ar-SA"/>
        </w:rPr>
        <w:t>（五）双方权利义务、违约条款及其他：由承租人与出租人于房屋租赁合同中另行约定。</w:t>
      </w:r>
    </w:p>
    <w:p w14:paraId="533EF391">
      <w:pPr>
        <w:jc w:val="center"/>
        <w:rPr>
          <w:rFonts w:cs="Times New Roman"/>
        </w:rPr>
      </w:pPr>
      <w:r>
        <w:rPr>
          <w:rFonts w:cs="Times New Roman"/>
        </w:rPr>
        <w:drawing>
          <wp:inline distT="0" distB="0" distL="114300" distR="114300">
            <wp:extent cx="3628390" cy="4459605"/>
            <wp:effectExtent l="0" t="0" r="10160" b="17145"/>
            <wp:docPr id="5" name="图片 1" descr="微信图片_2024040915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微信图片_20240409151722"/>
                    <pic:cNvPicPr>
                      <a:picLocks noChangeAspect="1"/>
                    </pic:cNvPicPr>
                  </pic:nvPicPr>
                  <pic:blipFill>
                    <a:blip r:embed="rId4"/>
                    <a:stretch>
                      <a:fillRect/>
                    </a:stretch>
                  </pic:blipFill>
                  <pic:spPr>
                    <a:xfrm>
                      <a:off x="0" y="0"/>
                      <a:ext cx="3628390" cy="4459605"/>
                    </a:xfrm>
                    <a:prstGeom prst="rect">
                      <a:avLst/>
                    </a:prstGeom>
                    <a:noFill/>
                    <a:ln>
                      <a:noFill/>
                    </a:ln>
                  </pic:spPr>
                </pic:pic>
              </a:graphicData>
            </a:graphic>
          </wp:inline>
        </w:drawing>
      </w:r>
      <w:r>
        <w:rPr>
          <w:rFonts w:hint="eastAsia" w:cs="Times New Roman"/>
        </w:rPr>
        <w:t xml:space="preserve">  </w:t>
      </w:r>
      <w:r>
        <w:rPr>
          <w:rFonts w:cs="Times New Roman"/>
        </w:rPr>
        <w:drawing>
          <wp:inline distT="0" distB="0" distL="114300" distR="114300">
            <wp:extent cx="3620770" cy="4142740"/>
            <wp:effectExtent l="0" t="0" r="17780" b="10160"/>
            <wp:docPr id="6" name="图片 2" descr="微信图片_2024040915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微信图片_20240409151742"/>
                    <pic:cNvPicPr>
                      <a:picLocks noChangeAspect="1"/>
                    </pic:cNvPicPr>
                  </pic:nvPicPr>
                  <pic:blipFill>
                    <a:blip r:embed="rId5"/>
                    <a:stretch>
                      <a:fillRect/>
                    </a:stretch>
                  </pic:blipFill>
                  <pic:spPr>
                    <a:xfrm>
                      <a:off x="0" y="0"/>
                      <a:ext cx="3620770" cy="4142740"/>
                    </a:xfrm>
                    <a:prstGeom prst="rect">
                      <a:avLst/>
                    </a:prstGeom>
                    <a:noFill/>
                    <a:ln>
                      <a:noFill/>
                    </a:ln>
                  </pic:spPr>
                </pic:pic>
              </a:graphicData>
            </a:graphic>
          </wp:inline>
        </w:drawing>
      </w:r>
    </w:p>
    <w:p w14:paraId="49D9F8C4">
      <w:pPr>
        <w:pStyle w:val="8"/>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附件1：承租人为个人报价材料</w:t>
      </w:r>
    </w:p>
    <w:p w14:paraId="70283FBF">
      <w:pPr>
        <w:pStyle w:val="8"/>
        <w:numPr>
          <w:ilvl w:val="0"/>
          <w:numId w:val="4"/>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承租人有效的身份证复印件（正反面）</w:t>
      </w:r>
    </w:p>
    <w:p w14:paraId="0849E9EE">
      <w:pPr>
        <w:jc w:val="center"/>
        <w:rPr>
          <w:rFonts w:hint="eastAsia" w:ascii="宋体" w:hAnsi="宋体" w:eastAsia="宋体" w:cs="宋体"/>
          <w:b w:val="0"/>
          <w:bCs w:val="0"/>
          <w:color w:val="auto"/>
          <w:highlight w:val="none"/>
        </w:rPr>
      </w:pPr>
    </w:p>
    <w:p w14:paraId="592AAC4A">
      <w:pPr>
        <w:spacing w:line="400" w:lineRule="exact"/>
        <w:rPr>
          <w:rFonts w:hint="eastAsia" w:ascii="宋体" w:hAnsi="宋体" w:eastAsia="宋体" w:cs="宋体"/>
          <w:b w:val="0"/>
          <w:bCs w:val="0"/>
          <w:color w:val="auto"/>
          <w:sz w:val="21"/>
          <w:szCs w:val="21"/>
          <w:highlight w:val="none"/>
        </w:rPr>
      </w:pPr>
    </w:p>
    <w:p w14:paraId="07F8C0E7">
      <w:pPr>
        <w:spacing w:line="400" w:lineRule="exact"/>
        <w:ind w:firstLine="560" w:firstLineChars="200"/>
        <w:rPr>
          <w:rFonts w:hint="eastAsia" w:ascii="宋体" w:hAnsi="宋体" w:eastAsia="宋体" w:cs="宋体"/>
          <w:b w:val="0"/>
          <w:bCs w:val="0"/>
          <w:color w:val="auto"/>
          <w:kern w:val="2"/>
          <w:sz w:val="28"/>
          <w:szCs w:val="28"/>
          <w:highlight w:val="none"/>
          <w:lang w:val="en-US" w:eastAsia="zh-CN" w:bidi="ar-SA"/>
        </w:rPr>
      </w:pPr>
      <w:r>
        <w:rPr>
          <w:rFonts w:hint="eastAsia" w:ascii="宋体" w:hAnsi="宋体" w:cs="宋体"/>
          <w:b w:val="0"/>
          <w:bCs w:val="0"/>
          <w:color w:val="auto"/>
          <w:kern w:val="2"/>
          <w:sz w:val="28"/>
          <w:szCs w:val="28"/>
          <w:highlight w:val="none"/>
          <w:lang w:val="en-US" w:eastAsia="zh-CN" w:bidi="ar-SA"/>
        </w:rPr>
        <w:t>姓</w:t>
      </w:r>
      <w:r>
        <w:rPr>
          <w:rFonts w:hint="eastAsia" w:ascii="宋体" w:hAnsi="宋体" w:eastAsia="宋体" w:cs="宋体"/>
          <w:b w:val="0"/>
          <w:bCs w:val="0"/>
          <w:color w:val="auto"/>
          <w:kern w:val="2"/>
          <w:sz w:val="28"/>
          <w:szCs w:val="28"/>
          <w:highlight w:val="none"/>
          <w:lang w:val="en-US" w:eastAsia="zh-CN" w:bidi="ar-SA"/>
        </w:rPr>
        <w:t xml:space="preserve">   名:                           年      龄:</w:t>
      </w:r>
    </w:p>
    <w:p w14:paraId="5381C46D">
      <w:pPr>
        <w:spacing w:line="400" w:lineRule="exact"/>
        <w:rPr>
          <w:rFonts w:hint="eastAsia" w:ascii="宋体" w:hAnsi="宋体" w:eastAsia="宋体" w:cs="宋体"/>
          <w:b w:val="0"/>
          <w:bCs w:val="0"/>
          <w:color w:val="auto"/>
          <w:kern w:val="2"/>
          <w:sz w:val="28"/>
          <w:szCs w:val="28"/>
          <w:highlight w:val="none"/>
          <w:lang w:val="en-US" w:eastAsia="zh-CN" w:bidi="ar-SA"/>
        </w:rPr>
      </w:pPr>
    </w:p>
    <w:p w14:paraId="7AD64177">
      <w:pPr>
        <w:spacing w:line="400" w:lineRule="exact"/>
        <w:ind w:firstLine="560" w:firstLineChars="200"/>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性   别：                          身份证号码:</w:t>
      </w:r>
    </w:p>
    <w:p w14:paraId="7B21B98E">
      <w:pPr>
        <w:spacing w:line="400" w:lineRule="exact"/>
        <w:rPr>
          <w:rFonts w:hint="eastAsia" w:ascii="宋体" w:hAnsi="宋体" w:eastAsia="宋体" w:cs="宋体"/>
          <w:b w:val="0"/>
          <w:bCs w:val="0"/>
          <w:color w:val="auto"/>
          <w:sz w:val="21"/>
          <w:szCs w:val="21"/>
          <w:highlight w:val="none"/>
        </w:rPr>
      </w:pPr>
    </w:p>
    <w:p w14:paraId="3CD1B791">
      <w:pPr>
        <w:spacing w:line="400" w:lineRule="exact"/>
        <w:ind w:firstLine="420" w:firstLineChars="200"/>
        <w:rPr>
          <w:rFonts w:hint="eastAsia" w:ascii="宋体" w:hAnsi="宋体" w:eastAsia="宋体" w:cs="宋体"/>
          <w:b w:val="0"/>
          <w:bCs w:val="0"/>
          <w:color w:val="auto"/>
          <w:sz w:val="21"/>
          <w:szCs w:val="21"/>
          <w:highlight w:val="none"/>
        </w:rPr>
      </w:pPr>
    </w:p>
    <w:p w14:paraId="4976B296">
      <w:pPr>
        <w:spacing w:line="400" w:lineRule="exact"/>
        <w:ind w:firstLine="420" w:firstLineChars="200"/>
        <w:rPr>
          <w:rFonts w:hint="eastAsia" w:ascii="宋体" w:hAnsi="宋体" w:eastAsia="宋体" w:cs="宋体"/>
          <w:b w:val="0"/>
          <w:bCs w:val="0"/>
          <w:color w:val="auto"/>
          <w:sz w:val="21"/>
          <w:szCs w:val="21"/>
          <w:highlight w:val="none"/>
        </w:rPr>
      </w:pPr>
    </w:p>
    <w:p w14:paraId="6A4D25CE">
      <w:pPr>
        <w:spacing w:line="360" w:lineRule="auto"/>
        <w:ind w:firstLine="420"/>
        <w:rPr>
          <w:rFonts w:hint="eastAsia" w:ascii="宋体" w:hAnsi="宋体" w:eastAsia="宋体" w:cs="宋体"/>
          <w:b w:val="0"/>
          <w:bCs w:val="0"/>
          <w:color w:val="auto"/>
          <w:sz w:val="21"/>
          <w:szCs w:val="21"/>
          <w:highlight w:val="none"/>
          <w:u w:val="single"/>
        </w:rPr>
      </w:pPr>
      <w:r>
        <w:rPr>
          <w:rFonts w:hint="eastAsia" w:ascii="宋体" w:hAnsi="宋体" w:eastAsia="宋体" w:cs="宋体"/>
          <w:b w:val="0"/>
          <w:bCs w:val="0"/>
          <w:color w:val="auto"/>
          <w:sz w:val="21"/>
          <w:szCs w:val="21"/>
          <w:highlight w:val="none"/>
        </w:rPr>
        <mc:AlternateContent>
          <mc:Choice Requires="wps">
            <w:drawing>
              <wp:anchor distT="0" distB="0" distL="114300" distR="114300" simplePos="0" relativeHeight="251660288" behindDoc="0" locked="0" layoutInCell="1" allowOverlap="1">
                <wp:simplePos x="0" y="0"/>
                <wp:positionH relativeFrom="column">
                  <wp:posOffset>2932430</wp:posOffset>
                </wp:positionH>
                <wp:positionV relativeFrom="paragraph">
                  <wp:posOffset>123190</wp:posOffset>
                </wp:positionV>
                <wp:extent cx="2993390" cy="2225040"/>
                <wp:effectExtent l="4445" t="4445" r="12065" b="18415"/>
                <wp:wrapNone/>
                <wp:docPr id="4" name="流程图: 可选过程 4"/>
                <wp:cNvGraphicFramePr/>
                <a:graphic xmlns:a="http://schemas.openxmlformats.org/drawingml/2006/main">
                  <a:graphicData uri="http://schemas.microsoft.com/office/word/2010/wordprocessingShape">
                    <wps:wsp>
                      <wps:cNvSpPr/>
                      <wps:spPr>
                        <a:xfrm>
                          <a:off x="0" y="0"/>
                          <a:ext cx="2993390" cy="222504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00AAF72B">
                            <w:pPr>
                              <w:jc w:val="center"/>
                              <w:rPr>
                                <w:rFonts w:hint="eastAsia" w:hAnsi="宋体"/>
                                <w:szCs w:val="21"/>
                              </w:rPr>
                            </w:pPr>
                          </w:p>
                          <w:p w14:paraId="0468C353">
                            <w:pPr>
                              <w:jc w:val="center"/>
                              <w:rPr>
                                <w:rFonts w:hint="eastAsia" w:hAnsi="宋体"/>
                                <w:szCs w:val="21"/>
                              </w:rPr>
                            </w:pPr>
                          </w:p>
                          <w:p w14:paraId="657C0955">
                            <w:pPr>
                              <w:jc w:val="center"/>
                              <w:rPr>
                                <w:rFonts w:hint="eastAsia" w:hAnsi="宋体"/>
                                <w:szCs w:val="21"/>
                              </w:rPr>
                            </w:pPr>
                          </w:p>
                          <w:p w14:paraId="78ADA0BC">
                            <w:pPr>
                              <w:jc w:val="center"/>
                              <w:rPr>
                                <w:rFonts w:hint="eastAsia" w:hAnsi="宋体"/>
                                <w:szCs w:val="21"/>
                              </w:rPr>
                            </w:pPr>
                          </w:p>
                          <w:p w14:paraId="18D5D4B5">
                            <w:pPr>
                              <w:spacing w:line="400" w:lineRule="exact"/>
                              <w:ind w:firstLine="560" w:firstLineChars="200"/>
                              <w:rPr>
                                <w:rFonts w:hint="eastAsia" w:ascii="黑体" w:hAnsi="黑体" w:eastAsia="黑体" w:cs="黑体"/>
                                <w:color w:val="00B0F0"/>
                                <w:kern w:val="2"/>
                                <w:sz w:val="28"/>
                                <w:szCs w:val="28"/>
                                <w:lang w:val="en-US" w:eastAsia="zh-CN" w:bidi="ar-SA"/>
                              </w:rPr>
                            </w:pPr>
                          </w:p>
                          <w:p w14:paraId="36601355">
                            <w:pPr>
                              <w:spacing w:line="400" w:lineRule="exact"/>
                              <w:ind w:firstLine="560" w:firstLineChars="200"/>
                              <w:rPr>
                                <w:rFonts w:hint="eastAsia" w:ascii="黑体" w:hAnsi="黑体" w:eastAsia="黑体" w:cs="黑体"/>
                                <w:color w:val="00B0F0"/>
                                <w:kern w:val="2"/>
                                <w:sz w:val="28"/>
                                <w:szCs w:val="28"/>
                                <w:lang w:val="en-US" w:eastAsia="zh-CN" w:bidi="ar-SA"/>
                              </w:rPr>
                            </w:pPr>
                            <w:r>
                              <w:rPr>
                                <w:rFonts w:hint="eastAsia" w:ascii="黑体" w:hAnsi="黑体" w:eastAsia="黑体" w:cs="黑体"/>
                                <w:color w:val="00B0F0"/>
                                <w:kern w:val="2"/>
                                <w:sz w:val="28"/>
                                <w:szCs w:val="28"/>
                                <w:lang w:val="en-US" w:eastAsia="zh-CN" w:bidi="ar-SA"/>
                              </w:rPr>
                              <w:t>承租人身份证反面复印件</w:t>
                            </w:r>
                          </w:p>
                          <w:p w14:paraId="5D39A62E">
                            <w:pPr>
                              <w:jc w:val="center"/>
                              <w:rPr>
                                <w:szCs w:val="21"/>
                              </w:rPr>
                            </w:pPr>
                          </w:p>
                        </w:txbxContent>
                      </wps:txbx>
                      <wps:bodyPr upright="1"/>
                    </wps:wsp>
                  </a:graphicData>
                </a:graphic>
              </wp:anchor>
            </w:drawing>
          </mc:Choice>
          <mc:Fallback>
            <w:pict>
              <v:shape id="_x0000_s1026" o:spid="_x0000_s1026" o:spt="176" type="#_x0000_t176" style="position:absolute;left:0pt;margin-left:230.9pt;margin-top:9.7pt;height:175.2pt;width:235.7pt;z-index:251660288;mso-width-relative:page;mso-height-relative:page;" fillcolor="#FFFFFF" filled="t" stroked="t" coordsize="21600,21600" o:gfxdata="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PlYKV/XAAAACgEAAA8AAAAAAAAAAQAgAAAAIgAAAGRycy9kb3ducmV2LnhtbFBL&#10;AQIUABQAAAAIAIdO4kCtiqwyMAIAAF4EAAAOAAAAAAAAAAEAIAAAACYBAABkcnMvZTJvRG9jLnht&#10;bFBLBQYAAAAABgAGAFkBAADIBQAAAAA=&#10;">
                <v:fill on="t" focussize="0,0"/>
                <v:stroke color="#000000" joinstyle="miter"/>
                <v:imagedata o:title=""/>
                <o:lock v:ext="edit" aspectratio="f"/>
                <v:textbox>
                  <w:txbxContent>
                    <w:p w14:paraId="00AAF72B">
                      <w:pPr>
                        <w:jc w:val="center"/>
                        <w:rPr>
                          <w:rFonts w:hint="eastAsia" w:hAnsi="宋体"/>
                          <w:szCs w:val="21"/>
                        </w:rPr>
                      </w:pPr>
                    </w:p>
                    <w:p w14:paraId="0468C353">
                      <w:pPr>
                        <w:jc w:val="center"/>
                        <w:rPr>
                          <w:rFonts w:hint="eastAsia" w:hAnsi="宋体"/>
                          <w:szCs w:val="21"/>
                        </w:rPr>
                      </w:pPr>
                    </w:p>
                    <w:p w14:paraId="657C0955">
                      <w:pPr>
                        <w:jc w:val="center"/>
                        <w:rPr>
                          <w:rFonts w:hint="eastAsia" w:hAnsi="宋体"/>
                          <w:szCs w:val="21"/>
                        </w:rPr>
                      </w:pPr>
                    </w:p>
                    <w:p w14:paraId="78ADA0BC">
                      <w:pPr>
                        <w:jc w:val="center"/>
                        <w:rPr>
                          <w:rFonts w:hint="eastAsia" w:hAnsi="宋体"/>
                          <w:szCs w:val="21"/>
                        </w:rPr>
                      </w:pPr>
                    </w:p>
                    <w:p w14:paraId="18D5D4B5">
                      <w:pPr>
                        <w:spacing w:line="400" w:lineRule="exact"/>
                        <w:ind w:firstLine="560" w:firstLineChars="200"/>
                        <w:rPr>
                          <w:rFonts w:hint="eastAsia" w:ascii="黑体" w:hAnsi="黑体" w:eastAsia="黑体" w:cs="黑体"/>
                          <w:color w:val="00B0F0"/>
                          <w:kern w:val="2"/>
                          <w:sz w:val="28"/>
                          <w:szCs w:val="28"/>
                          <w:lang w:val="en-US" w:eastAsia="zh-CN" w:bidi="ar-SA"/>
                        </w:rPr>
                      </w:pPr>
                    </w:p>
                    <w:p w14:paraId="36601355">
                      <w:pPr>
                        <w:spacing w:line="400" w:lineRule="exact"/>
                        <w:ind w:firstLine="560" w:firstLineChars="200"/>
                        <w:rPr>
                          <w:rFonts w:hint="eastAsia" w:ascii="黑体" w:hAnsi="黑体" w:eastAsia="黑体" w:cs="黑体"/>
                          <w:color w:val="00B0F0"/>
                          <w:kern w:val="2"/>
                          <w:sz w:val="28"/>
                          <w:szCs w:val="28"/>
                          <w:lang w:val="en-US" w:eastAsia="zh-CN" w:bidi="ar-SA"/>
                        </w:rPr>
                      </w:pPr>
                      <w:r>
                        <w:rPr>
                          <w:rFonts w:hint="eastAsia" w:ascii="黑体" w:hAnsi="黑体" w:eastAsia="黑体" w:cs="黑体"/>
                          <w:color w:val="00B0F0"/>
                          <w:kern w:val="2"/>
                          <w:sz w:val="28"/>
                          <w:szCs w:val="28"/>
                          <w:lang w:val="en-US" w:eastAsia="zh-CN" w:bidi="ar-SA"/>
                        </w:rPr>
                        <w:t>承租人身份证反面复印件</w:t>
                      </w:r>
                    </w:p>
                    <w:p w14:paraId="5D39A62E">
                      <w:pPr>
                        <w:jc w:val="center"/>
                        <w:rPr>
                          <w:szCs w:val="21"/>
                        </w:rPr>
                      </w:pPr>
                    </w:p>
                  </w:txbxContent>
                </v:textbox>
              </v:shape>
            </w:pict>
          </mc:Fallback>
        </mc:AlternateContent>
      </w:r>
      <w:r>
        <w:rPr>
          <w:rFonts w:hint="eastAsia" w:ascii="宋体" w:hAnsi="宋体" w:eastAsia="宋体" w:cs="宋体"/>
          <w:b w:val="0"/>
          <w:bCs w:val="0"/>
          <w:color w:val="auto"/>
          <w:sz w:val="21"/>
          <w:szCs w:val="21"/>
          <w:highlight w:val="none"/>
          <w:u w:val="single"/>
        </w:rPr>
        <mc:AlternateContent>
          <mc:Choice Requires="wps">
            <w:drawing>
              <wp:anchor distT="0" distB="0" distL="114300" distR="114300" simplePos="0" relativeHeight="251659264" behindDoc="0" locked="0" layoutInCell="1" allowOverlap="1">
                <wp:simplePos x="0" y="0"/>
                <wp:positionH relativeFrom="column">
                  <wp:posOffset>-142875</wp:posOffset>
                </wp:positionH>
                <wp:positionV relativeFrom="paragraph">
                  <wp:posOffset>123190</wp:posOffset>
                </wp:positionV>
                <wp:extent cx="2974340" cy="2171700"/>
                <wp:effectExtent l="4445" t="5080" r="12065" b="13970"/>
                <wp:wrapNone/>
                <wp:docPr id="3" name="流程图: 可选过程 3"/>
                <wp:cNvGraphicFramePr/>
                <a:graphic xmlns:a="http://schemas.openxmlformats.org/drawingml/2006/main">
                  <a:graphicData uri="http://schemas.microsoft.com/office/word/2010/wordprocessingShape">
                    <wps:wsp>
                      <wps:cNvSpPr/>
                      <wps:spPr>
                        <a:xfrm>
                          <a:off x="0" y="0"/>
                          <a:ext cx="2974340" cy="217170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39063DCB">
                            <w:pPr>
                              <w:jc w:val="center"/>
                              <w:rPr>
                                <w:rFonts w:hint="eastAsia" w:hAnsi="宋体"/>
                                <w:szCs w:val="21"/>
                              </w:rPr>
                            </w:pPr>
                          </w:p>
                          <w:p w14:paraId="1B494DB0">
                            <w:pPr>
                              <w:jc w:val="center"/>
                              <w:rPr>
                                <w:rFonts w:hint="eastAsia" w:hAnsi="宋体"/>
                                <w:szCs w:val="21"/>
                              </w:rPr>
                            </w:pPr>
                          </w:p>
                          <w:p w14:paraId="0F945977">
                            <w:pPr>
                              <w:jc w:val="center"/>
                              <w:rPr>
                                <w:rFonts w:hint="eastAsia" w:hAnsi="宋体"/>
                                <w:szCs w:val="21"/>
                              </w:rPr>
                            </w:pPr>
                          </w:p>
                          <w:p w14:paraId="040AA0BD">
                            <w:pPr>
                              <w:jc w:val="center"/>
                              <w:rPr>
                                <w:rFonts w:hint="eastAsia" w:hAnsi="宋体"/>
                                <w:szCs w:val="21"/>
                              </w:rPr>
                            </w:pPr>
                          </w:p>
                          <w:p w14:paraId="79CCEA50">
                            <w:pPr>
                              <w:spacing w:line="400" w:lineRule="exact"/>
                              <w:ind w:firstLine="560" w:firstLineChars="200"/>
                              <w:rPr>
                                <w:rFonts w:hint="eastAsia" w:ascii="黑体" w:hAnsi="黑体" w:eastAsia="黑体" w:cs="黑体"/>
                                <w:color w:val="00B0F0"/>
                                <w:kern w:val="2"/>
                                <w:sz w:val="28"/>
                                <w:szCs w:val="28"/>
                                <w:lang w:val="en-US" w:eastAsia="zh-CN" w:bidi="ar-SA"/>
                              </w:rPr>
                            </w:pPr>
                          </w:p>
                          <w:p w14:paraId="4039C1B1">
                            <w:pPr>
                              <w:spacing w:line="400" w:lineRule="exact"/>
                              <w:ind w:firstLine="560" w:firstLineChars="200"/>
                              <w:rPr>
                                <w:rFonts w:hint="eastAsia" w:ascii="黑体" w:hAnsi="黑体" w:eastAsia="黑体" w:cs="黑体"/>
                                <w:color w:val="00B0F0"/>
                                <w:kern w:val="2"/>
                                <w:sz w:val="28"/>
                                <w:szCs w:val="28"/>
                                <w:lang w:val="en-US" w:eastAsia="zh-CN" w:bidi="ar-SA"/>
                              </w:rPr>
                            </w:pPr>
                            <w:r>
                              <w:rPr>
                                <w:rFonts w:hint="eastAsia" w:ascii="黑体" w:hAnsi="黑体" w:eastAsia="黑体" w:cs="黑体"/>
                                <w:color w:val="00B0F0"/>
                                <w:kern w:val="2"/>
                                <w:sz w:val="28"/>
                                <w:szCs w:val="28"/>
                                <w:lang w:val="en-US" w:eastAsia="zh-CN" w:bidi="ar-SA"/>
                              </w:rPr>
                              <w:t>承租人身份证正面复印件</w:t>
                            </w:r>
                          </w:p>
                          <w:p w14:paraId="2362435E">
                            <w:pPr>
                              <w:jc w:val="center"/>
                              <w:rPr>
                                <w:szCs w:val="21"/>
                              </w:rPr>
                            </w:pPr>
                          </w:p>
                          <w:p w14:paraId="358110FC">
                            <w:pPr>
                              <w:jc w:val="center"/>
                              <w:rPr>
                                <w:szCs w:val="21"/>
                              </w:rPr>
                            </w:pPr>
                          </w:p>
                          <w:p w14:paraId="20C32F0D">
                            <w:pPr>
                              <w:jc w:val="center"/>
                              <w:rPr>
                                <w:szCs w:val="21"/>
                              </w:rPr>
                            </w:pPr>
                          </w:p>
                          <w:p w14:paraId="45AF48B4">
                            <w:pPr>
                              <w:jc w:val="center"/>
                              <w:rPr>
                                <w:szCs w:val="21"/>
                              </w:rPr>
                            </w:pPr>
                          </w:p>
                          <w:p w14:paraId="10D37E45">
                            <w:pPr>
                              <w:jc w:val="center"/>
                              <w:rPr>
                                <w:szCs w:val="21"/>
                              </w:rPr>
                            </w:pPr>
                          </w:p>
                          <w:p w14:paraId="7F705ED0">
                            <w:pPr>
                              <w:jc w:val="center"/>
                              <w:rPr>
                                <w:szCs w:val="21"/>
                              </w:rPr>
                            </w:pPr>
                          </w:p>
                          <w:p w14:paraId="2F11D3B1">
                            <w:pPr>
                              <w:jc w:val="center"/>
                              <w:rPr>
                                <w:szCs w:val="21"/>
                              </w:rPr>
                            </w:pPr>
                          </w:p>
                          <w:p w14:paraId="370D1CCD">
                            <w:pPr>
                              <w:jc w:val="center"/>
                              <w:rPr>
                                <w:szCs w:val="21"/>
                              </w:rPr>
                            </w:pPr>
                          </w:p>
                          <w:p w14:paraId="28CDCEC5">
                            <w:pPr>
                              <w:jc w:val="center"/>
                              <w:rPr>
                                <w:szCs w:val="21"/>
                              </w:rPr>
                            </w:pPr>
                          </w:p>
                          <w:p w14:paraId="4AF951C8">
                            <w:pPr>
                              <w:jc w:val="center"/>
                              <w:rPr>
                                <w:szCs w:val="21"/>
                              </w:rPr>
                            </w:pPr>
                          </w:p>
                          <w:p w14:paraId="26770943">
                            <w:pPr>
                              <w:jc w:val="center"/>
                              <w:rPr>
                                <w:szCs w:val="21"/>
                              </w:rPr>
                            </w:pPr>
                          </w:p>
                        </w:txbxContent>
                      </wps:txbx>
                      <wps:bodyPr upright="1"/>
                    </wps:wsp>
                  </a:graphicData>
                </a:graphic>
              </wp:anchor>
            </w:drawing>
          </mc:Choice>
          <mc:Fallback>
            <w:pict>
              <v:shape id="_x0000_s1026" o:spid="_x0000_s1026" o:spt="176" type="#_x0000_t176" style="position:absolute;left:0pt;margin-left:-11.25pt;margin-top:9.7pt;height:171pt;width:234.2pt;z-index:251659264;mso-width-relative:page;mso-height-relative:page;" fillcolor="#FFFFFF" filled="t" stroked="t" coordsize="21600,21600" o:gfxdata="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GB2Jj9gAAAAKAQAADwAAAAAAAAABACAAAAAiAAAAZHJzL2Rvd25yZXYueG1s&#10;UEsBAhQAFAAAAAgAh07iQGMTfa4xAgAAXgQAAA4AAAAAAAAAAQAgAAAAJwEAAGRycy9lMm9Eb2Mu&#10;eG1sUEsFBgAAAAAGAAYAWQEAAMoFAAAAAA==&#10;">
                <v:fill on="t" focussize="0,0"/>
                <v:stroke color="#000000" joinstyle="miter"/>
                <v:imagedata o:title=""/>
                <o:lock v:ext="edit" aspectratio="f"/>
                <v:textbox>
                  <w:txbxContent>
                    <w:p w14:paraId="39063DCB">
                      <w:pPr>
                        <w:jc w:val="center"/>
                        <w:rPr>
                          <w:rFonts w:hint="eastAsia" w:hAnsi="宋体"/>
                          <w:szCs w:val="21"/>
                        </w:rPr>
                      </w:pPr>
                    </w:p>
                    <w:p w14:paraId="1B494DB0">
                      <w:pPr>
                        <w:jc w:val="center"/>
                        <w:rPr>
                          <w:rFonts w:hint="eastAsia" w:hAnsi="宋体"/>
                          <w:szCs w:val="21"/>
                        </w:rPr>
                      </w:pPr>
                    </w:p>
                    <w:p w14:paraId="0F945977">
                      <w:pPr>
                        <w:jc w:val="center"/>
                        <w:rPr>
                          <w:rFonts w:hint="eastAsia" w:hAnsi="宋体"/>
                          <w:szCs w:val="21"/>
                        </w:rPr>
                      </w:pPr>
                    </w:p>
                    <w:p w14:paraId="040AA0BD">
                      <w:pPr>
                        <w:jc w:val="center"/>
                        <w:rPr>
                          <w:rFonts w:hint="eastAsia" w:hAnsi="宋体"/>
                          <w:szCs w:val="21"/>
                        </w:rPr>
                      </w:pPr>
                    </w:p>
                    <w:p w14:paraId="79CCEA50">
                      <w:pPr>
                        <w:spacing w:line="400" w:lineRule="exact"/>
                        <w:ind w:firstLine="560" w:firstLineChars="200"/>
                        <w:rPr>
                          <w:rFonts w:hint="eastAsia" w:ascii="黑体" w:hAnsi="黑体" w:eastAsia="黑体" w:cs="黑体"/>
                          <w:color w:val="00B0F0"/>
                          <w:kern w:val="2"/>
                          <w:sz w:val="28"/>
                          <w:szCs w:val="28"/>
                          <w:lang w:val="en-US" w:eastAsia="zh-CN" w:bidi="ar-SA"/>
                        </w:rPr>
                      </w:pPr>
                    </w:p>
                    <w:p w14:paraId="4039C1B1">
                      <w:pPr>
                        <w:spacing w:line="400" w:lineRule="exact"/>
                        <w:ind w:firstLine="560" w:firstLineChars="200"/>
                        <w:rPr>
                          <w:rFonts w:hint="eastAsia" w:ascii="黑体" w:hAnsi="黑体" w:eastAsia="黑体" w:cs="黑体"/>
                          <w:color w:val="00B0F0"/>
                          <w:kern w:val="2"/>
                          <w:sz w:val="28"/>
                          <w:szCs w:val="28"/>
                          <w:lang w:val="en-US" w:eastAsia="zh-CN" w:bidi="ar-SA"/>
                        </w:rPr>
                      </w:pPr>
                      <w:r>
                        <w:rPr>
                          <w:rFonts w:hint="eastAsia" w:ascii="黑体" w:hAnsi="黑体" w:eastAsia="黑体" w:cs="黑体"/>
                          <w:color w:val="00B0F0"/>
                          <w:kern w:val="2"/>
                          <w:sz w:val="28"/>
                          <w:szCs w:val="28"/>
                          <w:lang w:val="en-US" w:eastAsia="zh-CN" w:bidi="ar-SA"/>
                        </w:rPr>
                        <w:t>承租人身份证正面复印件</w:t>
                      </w:r>
                    </w:p>
                    <w:p w14:paraId="2362435E">
                      <w:pPr>
                        <w:jc w:val="center"/>
                        <w:rPr>
                          <w:szCs w:val="21"/>
                        </w:rPr>
                      </w:pPr>
                    </w:p>
                    <w:p w14:paraId="358110FC">
                      <w:pPr>
                        <w:jc w:val="center"/>
                        <w:rPr>
                          <w:szCs w:val="21"/>
                        </w:rPr>
                      </w:pPr>
                    </w:p>
                    <w:p w14:paraId="20C32F0D">
                      <w:pPr>
                        <w:jc w:val="center"/>
                        <w:rPr>
                          <w:szCs w:val="21"/>
                        </w:rPr>
                      </w:pPr>
                    </w:p>
                    <w:p w14:paraId="45AF48B4">
                      <w:pPr>
                        <w:jc w:val="center"/>
                        <w:rPr>
                          <w:szCs w:val="21"/>
                        </w:rPr>
                      </w:pPr>
                    </w:p>
                    <w:p w14:paraId="10D37E45">
                      <w:pPr>
                        <w:jc w:val="center"/>
                        <w:rPr>
                          <w:szCs w:val="21"/>
                        </w:rPr>
                      </w:pPr>
                    </w:p>
                    <w:p w14:paraId="7F705ED0">
                      <w:pPr>
                        <w:jc w:val="center"/>
                        <w:rPr>
                          <w:szCs w:val="21"/>
                        </w:rPr>
                      </w:pPr>
                    </w:p>
                    <w:p w14:paraId="2F11D3B1">
                      <w:pPr>
                        <w:jc w:val="center"/>
                        <w:rPr>
                          <w:szCs w:val="21"/>
                        </w:rPr>
                      </w:pPr>
                    </w:p>
                    <w:p w14:paraId="370D1CCD">
                      <w:pPr>
                        <w:jc w:val="center"/>
                        <w:rPr>
                          <w:szCs w:val="21"/>
                        </w:rPr>
                      </w:pPr>
                    </w:p>
                    <w:p w14:paraId="28CDCEC5">
                      <w:pPr>
                        <w:jc w:val="center"/>
                        <w:rPr>
                          <w:szCs w:val="21"/>
                        </w:rPr>
                      </w:pPr>
                    </w:p>
                    <w:p w14:paraId="4AF951C8">
                      <w:pPr>
                        <w:jc w:val="center"/>
                        <w:rPr>
                          <w:szCs w:val="21"/>
                        </w:rPr>
                      </w:pPr>
                    </w:p>
                    <w:p w14:paraId="26770943">
                      <w:pPr>
                        <w:jc w:val="center"/>
                        <w:rPr>
                          <w:szCs w:val="21"/>
                        </w:rPr>
                      </w:pPr>
                    </w:p>
                  </w:txbxContent>
                </v:textbox>
              </v:shape>
            </w:pict>
          </mc:Fallback>
        </mc:AlternateContent>
      </w:r>
    </w:p>
    <w:p w14:paraId="2DECE5BD">
      <w:pPr>
        <w:spacing w:line="360" w:lineRule="auto"/>
        <w:ind w:firstLine="420"/>
        <w:rPr>
          <w:rFonts w:hint="eastAsia" w:ascii="宋体" w:hAnsi="宋体" w:eastAsia="宋体" w:cs="宋体"/>
          <w:b w:val="0"/>
          <w:bCs w:val="0"/>
          <w:color w:val="auto"/>
          <w:sz w:val="28"/>
          <w:szCs w:val="28"/>
          <w:highlight w:val="none"/>
          <w:u w:val="single"/>
        </w:rPr>
      </w:pPr>
    </w:p>
    <w:p w14:paraId="3C328DE4">
      <w:pPr>
        <w:tabs>
          <w:tab w:val="left" w:pos="3210"/>
        </w:tabs>
        <w:rPr>
          <w:rFonts w:hint="eastAsia" w:ascii="宋体" w:hAnsi="宋体" w:eastAsia="宋体" w:cs="宋体"/>
          <w:b w:val="0"/>
          <w:bCs w:val="0"/>
          <w:color w:val="auto"/>
          <w:szCs w:val="21"/>
          <w:highlight w:val="none"/>
        </w:rPr>
      </w:pPr>
    </w:p>
    <w:p w14:paraId="0AB751FE">
      <w:pPr>
        <w:tabs>
          <w:tab w:val="left" w:pos="3210"/>
        </w:tabs>
        <w:rPr>
          <w:rFonts w:hint="eastAsia" w:ascii="宋体" w:hAnsi="宋体" w:eastAsia="宋体" w:cs="宋体"/>
          <w:b w:val="0"/>
          <w:bCs w:val="0"/>
          <w:color w:val="auto"/>
          <w:szCs w:val="21"/>
          <w:highlight w:val="none"/>
        </w:rPr>
      </w:pPr>
    </w:p>
    <w:p w14:paraId="6FA20F36">
      <w:pPr>
        <w:rPr>
          <w:rFonts w:hint="eastAsia" w:ascii="宋体" w:hAnsi="宋体" w:eastAsia="宋体" w:cs="宋体"/>
          <w:b w:val="0"/>
          <w:bCs w:val="0"/>
          <w:color w:val="auto"/>
          <w:highlight w:val="none"/>
        </w:rPr>
      </w:pPr>
    </w:p>
    <w:p w14:paraId="15CFF816">
      <w:pPr>
        <w:rPr>
          <w:rFonts w:hint="eastAsia" w:ascii="宋体" w:hAnsi="宋体" w:eastAsia="宋体" w:cs="宋体"/>
          <w:b w:val="0"/>
          <w:bCs w:val="0"/>
          <w:color w:val="auto"/>
          <w:highlight w:val="none"/>
        </w:rPr>
      </w:pPr>
    </w:p>
    <w:p w14:paraId="647A5C92">
      <w:pPr>
        <w:rPr>
          <w:rFonts w:hint="eastAsia" w:ascii="宋体" w:hAnsi="宋体" w:eastAsia="宋体" w:cs="宋体"/>
          <w:b w:val="0"/>
          <w:bCs w:val="0"/>
          <w:color w:val="auto"/>
          <w:sz w:val="28"/>
          <w:szCs w:val="28"/>
          <w:highlight w:val="none"/>
        </w:rPr>
      </w:pPr>
    </w:p>
    <w:p w14:paraId="79822618">
      <w:pPr>
        <w:ind w:firstLine="5980" w:firstLineChars="1869"/>
        <w:jc w:val="left"/>
        <w:rPr>
          <w:rFonts w:hint="eastAsia" w:ascii="宋体" w:hAnsi="宋体" w:eastAsia="宋体" w:cs="宋体"/>
          <w:b w:val="0"/>
          <w:bCs w:val="0"/>
          <w:color w:val="auto"/>
          <w:sz w:val="32"/>
          <w:szCs w:val="32"/>
          <w:highlight w:val="none"/>
        </w:rPr>
      </w:pPr>
    </w:p>
    <w:p w14:paraId="7ECC3040">
      <w:pPr>
        <w:spacing w:line="400" w:lineRule="exact"/>
        <w:rPr>
          <w:rFonts w:hint="eastAsia" w:ascii="宋体" w:hAnsi="宋体" w:eastAsia="宋体" w:cs="宋体"/>
          <w:b w:val="0"/>
          <w:bCs w:val="0"/>
          <w:color w:val="auto"/>
          <w:sz w:val="21"/>
          <w:szCs w:val="21"/>
          <w:highlight w:val="none"/>
        </w:rPr>
      </w:pPr>
    </w:p>
    <w:p w14:paraId="74809D71">
      <w:pPr>
        <w:ind w:firstLine="420" w:firstLineChars="200"/>
        <w:rPr>
          <w:rFonts w:hint="eastAsia" w:ascii="宋体" w:hAnsi="宋体" w:eastAsia="宋体" w:cs="宋体"/>
          <w:b w:val="0"/>
          <w:bCs w:val="0"/>
          <w:color w:val="auto"/>
          <w:highlight w:val="none"/>
        </w:rPr>
      </w:pPr>
    </w:p>
    <w:p w14:paraId="22F9EB3B">
      <w:pPr>
        <w:ind w:firstLine="420" w:firstLineChars="200"/>
        <w:rPr>
          <w:rFonts w:hint="eastAsia" w:ascii="宋体" w:hAnsi="宋体" w:eastAsia="宋体" w:cs="宋体"/>
          <w:b w:val="0"/>
          <w:bCs w:val="0"/>
          <w:color w:val="auto"/>
          <w:highlight w:val="none"/>
        </w:rPr>
      </w:pPr>
    </w:p>
    <w:p w14:paraId="2C58C78A">
      <w:pPr>
        <w:ind w:firstLine="420" w:firstLineChars="200"/>
        <w:rPr>
          <w:rFonts w:hint="eastAsia" w:ascii="宋体" w:hAnsi="宋体" w:eastAsia="宋体" w:cs="宋体"/>
          <w:b w:val="0"/>
          <w:bCs w:val="0"/>
          <w:color w:val="auto"/>
          <w:sz w:val="21"/>
          <w:szCs w:val="21"/>
          <w:highlight w:val="none"/>
        </w:rPr>
      </w:pPr>
    </w:p>
    <w:p w14:paraId="447F3F5A">
      <w:pPr>
        <w:ind w:firstLine="420" w:firstLineChars="200"/>
        <w:rPr>
          <w:rFonts w:hint="eastAsia" w:ascii="宋体" w:hAnsi="宋体" w:eastAsia="宋体" w:cs="宋体"/>
          <w:b w:val="0"/>
          <w:bCs w:val="0"/>
          <w:color w:val="auto"/>
          <w:sz w:val="21"/>
          <w:szCs w:val="21"/>
          <w:highlight w:val="none"/>
        </w:rPr>
      </w:pPr>
    </w:p>
    <w:p w14:paraId="19A63EA8">
      <w:pPr>
        <w:ind w:firstLine="420" w:firstLineChars="200"/>
        <w:rPr>
          <w:rFonts w:hint="eastAsia" w:ascii="宋体" w:hAnsi="宋体" w:eastAsia="宋体" w:cs="宋体"/>
          <w:b w:val="0"/>
          <w:bCs w:val="0"/>
          <w:color w:val="auto"/>
          <w:sz w:val="21"/>
          <w:szCs w:val="21"/>
          <w:highlight w:val="none"/>
        </w:rPr>
      </w:pPr>
    </w:p>
    <w:p w14:paraId="5BE6B40E">
      <w:pPr>
        <w:ind w:firstLine="420" w:firstLineChars="200"/>
        <w:rPr>
          <w:rFonts w:hint="eastAsia" w:ascii="宋体" w:hAnsi="宋体" w:eastAsia="宋体" w:cs="宋体"/>
          <w:b w:val="0"/>
          <w:bCs w:val="0"/>
          <w:color w:val="auto"/>
          <w:sz w:val="21"/>
          <w:szCs w:val="21"/>
          <w:highlight w:val="none"/>
        </w:rPr>
      </w:pPr>
    </w:p>
    <w:p w14:paraId="031E8B25">
      <w:pPr>
        <w:ind w:firstLine="420" w:firstLineChars="200"/>
        <w:rPr>
          <w:rFonts w:hint="eastAsia" w:ascii="宋体" w:hAnsi="宋体" w:eastAsia="宋体" w:cs="宋体"/>
          <w:b w:val="0"/>
          <w:bCs w:val="0"/>
          <w:color w:val="auto"/>
          <w:sz w:val="21"/>
          <w:szCs w:val="21"/>
          <w:highlight w:val="none"/>
        </w:rPr>
      </w:pPr>
    </w:p>
    <w:p w14:paraId="4E2D7658">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p w14:paraId="2E1AA6BC">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p w14:paraId="11F7D4E4">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p w14:paraId="7B0689AC">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p w14:paraId="7DDAF950">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p w14:paraId="59DF84AD">
      <w:pPr>
        <w:pStyle w:val="8"/>
        <w:numPr>
          <w:ilvl w:val="0"/>
          <w:numId w:val="4"/>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 xml:space="preserve"> 报价表</w:t>
      </w:r>
    </w:p>
    <w:p w14:paraId="11D01FFE">
      <w:pPr>
        <w:pStyle w:val="8"/>
        <w:numPr>
          <w:ilvl w:val="0"/>
          <w:numId w:val="0"/>
        </w:numPr>
        <w:jc w:val="center"/>
        <w:rPr>
          <w:rFonts w:hint="eastAsia" w:ascii="宋体" w:hAnsi="宋体" w:cs="宋体"/>
          <w:b w:val="0"/>
          <w:bCs w:val="0"/>
          <w:color w:val="auto"/>
          <w:kern w:val="2"/>
          <w:sz w:val="28"/>
          <w:szCs w:val="28"/>
          <w:highlight w:val="none"/>
          <w:lang w:val="en-US" w:eastAsia="zh-CN" w:bidi="ar-SA"/>
        </w:rPr>
      </w:pPr>
      <w:r>
        <w:rPr>
          <w:rFonts w:hint="eastAsia" w:ascii="宋体" w:hAnsi="宋体" w:cs="宋体"/>
          <w:b w:val="0"/>
          <w:bCs w:val="0"/>
          <w:color w:val="auto"/>
          <w:sz w:val="28"/>
          <w:szCs w:val="28"/>
          <w:highlight w:val="none"/>
          <w:lang w:val="en-US" w:eastAsia="zh-CN"/>
        </w:rPr>
        <w:t>红山路33号C3-3仓库</w:t>
      </w:r>
      <w:r>
        <w:rPr>
          <w:rFonts w:hint="eastAsia" w:ascii="宋体" w:hAnsi="宋体" w:cs="宋体"/>
          <w:b w:val="0"/>
          <w:bCs w:val="0"/>
          <w:color w:val="auto"/>
          <w:kern w:val="2"/>
          <w:sz w:val="28"/>
          <w:szCs w:val="28"/>
          <w:highlight w:val="none"/>
          <w:lang w:val="en-US" w:eastAsia="zh-CN" w:bidi="ar-SA"/>
        </w:rPr>
        <w:t>报价表</w:t>
      </w:r>
    </w:p>
    <w:tbl>
      <w:tblPr>
        <w:tblStyle w:val="6"/>
        <w:tblpPr w:leftFromText="180" w:rightFromText="180" w:vertAnchor="text" w:horzAnchor="page" w:tblpX="1432" w:tblpY="407"/>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7"/>
        <w:gridCol w:w="2625"/>
        <w:gridCol w:w="1618"/>
        <w:gridCol w:w="2452"/>
      </w:tblGrid>
      <w:tr w14:paraId="69706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7" w:type="dxa"/>
          </w:tcPr>
          <w:p w14:paraId="6849D1F1">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报价人名称</w:t>
            </w:r>
          </w:p>
        </w:tc>
        <w:tc>
          <w:tcPr>
            <w:tcW w:w="2625" w:type="dxa"/>
          </w:tcPr>
          <w:p w14:paraId="2D5C3E77">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32"/>
                <w:szCs w:val="32"/>
                <w:highlight w:val="none"/>
                <w:lang w:val="en-US" w:eastAsia="zh-CN" w:bidi="ar-SA"/>
              </w:rPr>
              <w:t>（承租人本人手写并加盖手印）</w:t>
            </w:r>
          </w:p>
        </w:tc>
        <w:tc>
          <w:tcPr>
            <w:tcW w:w="1618" w:type="dxa"/>
          </w:tcPr>
          <w:p w14:paraId="44C985B8">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身份证号码</w:t>
            </w:r>
          </w:p>
        </w:tc>
        <w:tc>
          <w:tcPr>
            <w:tcW w:w="2452" w:type="dxa"/>
          </w:tcPr>
          <w:p w14:paraId="7899D145">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32"/>
                <w:szCs w:val="32"/>
                <w:highlight w:val="none"/>
                <w:lang w:val="en-US" w:eastAsia="zh-CN" w:bidi="ar-SA"/>
              </w:rPr>
              <w:t>（承租人本人手写并加盖手印）</w:t>
            </w:r>
          </w:p>
        </w:tc>
      </w:tr>
      <w:tr w14:paraId="02033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7" w:type="dxa"/>
          </w:tcPr>
          <w:p w14:paraId="6FC20EE9">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单价（  元/月）</w:t>
            </w:r>
          </w:p>
        </w:tc>
        <w:tc>
          <w:tcPr>
            <w:tcW w:w="6695" w:type="dxa"/>
            <w:gridSpan w:val="3"/>
          </w:tcPr>
          <w:p w14:paraId="7BE36741">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16DDC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7" w:type="dxa"/>
          </w:tcPr>
          <w:p w14:paraId="00DEA398">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面积</w:t>
            </w:r>
          </w:p>
        </w:tc>
        <w:tc>
          <w:tcPr>
            <w:tcW w:w="6695" w:type="dxa"/>
            <w:gridSpan w:val="3"/>
          </w:tcPr>
          <w:p w14:paraId="46440C39">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61455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7" w:type="dxa"/>
          </w:tcPr>
          <w:p w14:paraId="1417EC1F">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租期</w:t>
            </w:r>
          </w:p>
        </w:tc>
        <w:tc>
          <w:tcPr>
            <w:tcW w:w="6695" w:type="dxa"/>
            <w:gridSpan w:val="3"/>
          </w:tcPr>
          <w:p w14:paraId="18C88B61">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7AE44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7" w:type="dxa"/>
          </w:tcPr>
          <w:p w14:paraId="4E2873E1">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总价</w:t>
            </w:r>
          </w:p>
        </w:tc>
        <w:tc>
          <w:tcPr>
            <w:tcW w:w="6695" w:type="dxa"/>
            <w:gridSpan w:val="3"/>
          </w:tcPr>
          <w:p w14:paraId="3107EB48">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（小写）：               元</w:t>
            </w:r>
          </w:p>
          <w:p w14:paraId="5E73AA33">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（大写）：</w:t>
            </w:r>
          </w:p>
        </w:tc>
      </w:tr>
    </w:tbl>
    <w:p w14:paraId="39555D86">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备注：“大写金额”指报价总价用“壹、贰、叁、肆、伍、陆、柒、捌、玖、拾、佰、仟、万、亿、元、角、分、零”等字样进行填写。</w:t>
      </w:r>
    </w:p>
    <w:p w14:paraId="02BE7227">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14:paraId="59E0105A">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14:paraId="444D489C">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14:paraId="000473C7">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14:paraId="42611599">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14:paraId="2596252A">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14:paraId="33F80DDD">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14:paraId="01F1E13C">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14:paraId="771B870F">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3、无违法失信承诺书</w:t>
      </w:r>
    </w:p>
    <w:p w14:paraId="3B3C463F">
      <w:pPr>
        <w:pStyle w:val="8"/>
        <w:numPr>
          <w:ilvl w:val="0"/>
          <w:numId w:val="0"/>
        </w:numPr>
        <w:jc w:val="both"/>
        <w:rPr>
          <w:rFonts w:hint="eastAsia" w:ascii="宋体" w:hAnsi="宋体" w:eastAsia="宋体" w:cs="宋体"/>
          <w:b w:val="0"/>
          <w:bCs w:val="0"/>
          <w:color w:val="auto"/>
          <w:kern w:val="0"/>
          <w:sz w:val="28"/>
          <w:szCs w:val="28"/>
          <w:highlight w:val="none"/>
          <w:u w:val="single"/>
          <w:lang w:val="en-US" w:eastAsia="zh-CN" w:bidi="ar"/>
        </w:rPr>
      </w:pPr>
      <w:r>
        <w:rPr>
          <w:rFonts w:hint="eastAsia" w:ascii="宋体" w:hAnsi="宋体" w:eastAsia="宋体" w:cs="宋体"/>
          <w:b w:val="0"/>
          <w:bCs w:val="0"/>
          <w:color w:val="auto"/>
          <w:kern w:val="2"/>
          <w:sz w:val="28"/>
          <w:szCs w:val="28"/>
          <w:highlight w:val="none"/>
          <w:lang w:val="en-US" w:eastAsia="zh-CN" w:bidi="ar-SA"/>
        </w:rPr>
        <w:t>致：</w:t>
      </w:r>
      <w:r>
        <w:rPr>
          <w:rFonts w:hint="eastAsia" w:ascii="宋体" w:hAnsi="宋体" w:cs="宋体"/>
          <w:b w:val="0"/>
          <w:bCs w:val="0"/>
          <w:color w:val="auto"/>
          <w:sz w:val="28"/>
          <w:szCs w:val="28"/>
          <w:highlight w:val="none"/>
          <w:u w:val="single"/>
          <w:lang w:val="en-US" w:eastAsia="zh-CN"/>
        </w:rPr>
        <w:t>永安市百合农产品物流有限公司</w:t>
      </w:r>
    </w:p>
    <w:p w14:paraId="5A4881B4">
      <w:pPr>
        <w:ind w:firstLine="560" w:firstLineChars="200"/>
        <w:jc w:val="both"/>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zh-CN" w:eastAsia="zh-CN" w:bidi="ar-SA"/>
        </w:rPr>
        <w:t>本人参加贵单位组织的</w:t>
      </w:r>
      <w:r>
        <w:rPr>
          <w:rFonts w:hint="eastAsia" w:ascii="宋体" w:hAnsi="宋体" w:cs="宋体"/>
          <w:b w:val="0"/>
          <w:bCs w:val="0"/>
          <w:color w:val="auto"/>
          <w:kern w:val="28"/>
          <w:sz w:val="28"/>
          <w:szCs w:val="28"/>
          <w:highlight w:val="none"/>
          <w:u w:val="single"/>
          <w:lang w:val="en-US" w:eastAsia="zh-CN" w:bidi="ar-SA"/>
        </w:rPr>
        <w:t>红山路33号C3-3仓库</w:t>
      </w:r>
      <w:r>
        <w:rPr>
          <w:rFonts w:hint="eastAsia" w:ascii="宋体" w:hAnsi="宋体" w:eastAsia="宋体" w:cs="宋体"/>
          <w:b w:val="0"/>
          <w:bCs w:val="0"/>
          <w:color w:val="auto"/>
          <w:kern w:val="2"/>
          <w:sz w:val="28"/>
          <w:szCs w:val="28"/>
          <w:highlight w:val="none"/>
          <w:lang w:val="en-US" w:eastAsia="zh-CN" w:bidi="ar-SA"/>
        </w:rPr>
        <w:t>的房屋招租，根据公告要求，本人声明：本人近三年无重大违法记录、无重大质量安全事故，且无违法失信情况。如违反上述声明，愿承担一切法律责任。</w:t>
      </w:r>
    </w:p>
    <w:p w14:paraId="36C5E7C4">
      <w:pPr>
        <w:pStyle w:val="8"/>
        <w:numPr>
          <w:ilvl w:val="0"/>
          <w:numId w:val="0"/>
        </w:numPr>
        <w:ind w:firstLine="560" w:firstLineChars="200"/>
        <w:jc w:val="both"/>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特此承诺!</w:t>
      </w:r>
    </w:p>
    <w:p w14:paraId="519F2DCF">
      <w:pPr>
        <w:spacing w:after="312" w:afterLines="100"/>
        <w:outlineLvl w:val="1"/>
        <w:rPr>
          <w:rFonts w:hint="eastAsia" w:ascii="宋体" w:hAnsi="宋体" w:eastAsia="宋体" w:cs="宋体"/>
          <w:b w:val="0"/>
          <w:bCs w:val="0"/>
          <w:color w:val="auto"/>
          <w:sz w:val="21"/>
          <w:szCs w:val="21"/>
          <w:highlight w:val="none"/>
        </w:rPr>
      </w:pPr>
    </w:p>
    <w:p w14:paraId="1758EE91">
      <w:pPr>
        <w:spacing w:after="312" w:afterLines="100"/>
        <w:outlineLvl w:val="1"/>
        <w:rPr>
          <w:rFonts w:hint="eastAsia" w:ascii="宋体" w:hAnsi="宋体" w:eastAsia="宋体" w:cs="宋体"/>
          <w:b w:val="0"/>
          <w:bCs w:val="0"/>
          <w:color w:val="auto"/>
          <w:kern w:val="2"/>
          <w:sz w:val="32"/>
          <w:szCs w:val="32"/>
          <w:highlight w:val="none"/>
        </w:rPr>
      </w:pPr>
    </w:p>
    <w:p w14:paraId="24D77361">
      <w:pPr>
        <w:spacing w:after="312" w:afterLines="100"/>
        <w:outlineLvl w:val="1"/>
        <w:rPr>
          <w:rFonts w:hint="eastAsia" w:ascii="宋体" w:hAnsi="宋体" w:eastAsia="宋体" w:cs="宋体"/>
          <w:b w:val="0"/>
          <w:bCs w:val="0"/>
          <w:color w:val="auto"/>
          <w:kern w:val="2"/>
          <w:sz w:val="32"/>
          <w:szCs w:val="32"/>
          <w:highlight w:val="none"/>
        </w:rPr>
      </w:pPr>
    </w:p>
    <w:p w14:paraId="193E4C4C">
      <w:pPr>
        <w:spacing w:after="312" w:afterLines="100"/>
        <w:outlineLvl w:val="1"/>
        <w:rPr>
          <w:rFonts w:hint="eastAsia" w:ascii="宋体" w:hAnsi="宋体" w:eastAsia="宋体" w:cs="宋体"/>
          <w:b w:val="0"/>
          <w:bCs w:val="0"/>
          <w:color w:val="auto"/>
          <w:kern w:val="2"/>
          <w:sz w:val="32"/>
          <w:szCs w:val="32"/>
          <w:highlight w:val="none"/>
        </w:rPr>
      </w:pPr>
    </w:p>
    <w:p w14:paraId="54B28F1C">
      <w:pPr>
        <w:spacing w:after="312" w:afterLines="100"/>
        <w:outlineLvl w:val="1"/>
        <w:rPr>
          <w:rFonts w:hint="eastAsia" w:ascii="宋体" w:hAnsi="宋体" w:eastAsia="宋体" w:cs="宋体"/>
          <w:b w:val="0"/>
          <w:bCs w:val="0"/>
          <w:color w:val="auto"/>
          <w:kern w:val="2"/>
          <w:sz w:val="32"/>
          <w:szCs w:val="32"/>
          <w:highlight w:val="none"/>
        </w:rPr>
      </w:pPr>
    </w:p>
    <w:p w14:paraId="46EAA5A5">
      <w:pPr>
        <w:spacing w:after="312" w:afterLines="100"/>
        <w:outlineLvl w:val="1"/>
        <w:rPr>
          <w:rFonts w:hint="eastAsia" w:ascii="宋体" w:hAnsi="宋体" w:eastAsia="宋体" w:cs="宋体"/>
          <w:b w:val="0"/>
          <w:bCs w:val="0"/>
          <w:color w:val="auto"/>
          <w:kern w:val="2"/>
          <w:sz w:val="32"/>
          <w:szCs w:val="32"/>
          <w:highlight w:val="none"/>
        </w:rPr>
      </w:pPr>
    </w:p>
    <w:p w14:paraId="7C0F6809">
      <w:pPr>
        <w:spacing w:after="312" w:afterLines="100"/>
        <w:outlineLvl w:val="1"/>
        <w:rPr>
          <w:rFonts w:hint="eastAsia" w:ascii="宋体" w:hAnsi="宋体" w:eastAsia="宋体" w:cs="宋体"/>
          <w:b w:val="0"/>
          <w:bCs w:val="0"/>
          <w:color w:val="auto"/>
          <w:kern w:val="2"/>
          <w:sz w:val="32"/>
          <w:szCs w:val="32"/>
          <w:highlight w:val="none"/>
        </w:rPr>
      </w:pPr>
    </w:p>
    <w:p w14:paraId="5D44258E">
      <w:p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 xml:space="preserve">承租人：（签字）                        </w:t>
      </w:r>
    </w:p>
    <w:p w14:paraId="08489E47">
      <w:p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日期：   年   月    日</w:t>
      </w:r>
    </w:p>
    <w:p w14:paraId="3BA1E948">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14:paraId="1E02353D">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14:paraId="4DAC96BD">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14:paraId="7404D525">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14:paraId="7ACE383A">
      <w:pPr>
        <w:pStyle w:val="8"/>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附件2：承租人为公司或者其他组织形式</w:t>
      </w:r>
    </w:p>
    <w:p w14:paraId="72E15F60">
      <w:pPr>
        <w:pStyle w:val="8"/>
        <w:numPr>
          <w:ilvl w:val="0"/>
          <w:numId w:val="5"/>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公司营业执照复印件或者其他组织形式证明材料，须加盖单位公章。</w:t>
      </w:r>
    </w:p>
    <w:p w14:paraId="17645D81">
      <w:pPr>
        <w:spacing w:after="312" w:afterLines="100"/>
        <w:outlineLvl w:val="1"/>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32"/>
          <w:szCs w:val="32"/>
          <w:highlight w:val="none"/>
          <w:lang w:val="en-US" w:eastAsia="zh-CN"/>
        </w:rPr>
        <w:t>2</w:t>
      </w:r>
      <w:r>
        <w:rPr>
          <w:rFonts w:hint="eastAsia" w:ascii="宋体" w:hAnsi="宋体" w:eastAsia="宋体" w:cs="宋体"/>
          <w:b w:val="0"/>
          <w:bCs w:val="0"/>
          <w:color w:val="auto"/>
          <w:kern w:val="2"/>
          <w:sz w:val="28"/>
          <w:szCs w:val="28"/>
          <w:highlight w:val="none"/>
          <w:lang w:val="en-US" w:eastAsia="zh-CN" w:bidi="ar-SA"/>
        </w:rPr>
        <w:t>、法定代表人资格证明书</w:t>
      </w:r>
    </w:p>
    <w:p w14:paraId="17EF8FD0">
      <w:pPr>
        <w:jc w:val="center"/>
        <w:rPr>
          <w:rFonts w:hint="eastAsia" w:ascii="宋体" w:hAnsi="宋体" w:eastAsia="宋体" w:cs="宋体"/>
          <w:b w:val="0"/>
          <w:bCs w:val="0"/>
          <w:color w:val="auto"/>
          <w:kern w:val="2"/>
          <w:sz w:val="28"/>
          <w:szCs w:val="28"/>
          <w:highlight w:val="none"/>
          <w:lang w:val="en-US" w:eastAsia="zh-CN" w:bidi="ar-SA"/>
        </w:rPr>
      </w:pPr>
    </w:p>
    <w:p w14:paraId="2FD27251">
      <w:pPr>
        <w:spacing w:after="312" w:afterLines="100"/>
        <w:outlineLvl w:val="1"/>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u w:val="single"/>
          <w:lang w:val="en-US" w:eastAsia="zh-CN" w:bidi="ar-SA"/>
        </w:rPr>
        <w:t>(法定代表人姓名)</w:t>
      </w:r>
      <w:r>
        <w:rPr>
          <w:rFonts w:hint="eastAsia" w:ascii="宋体" w:hAnsi="宋体" w:eastAsia="宋体" w:cs="宋体"/>
          <w:b w:val="0"/>
          <w:bCs w:val="0"/>
          <w:color w:val="auto"/>
          <w:kern w:val="2"/>
          <w:sz w:val="28"/>
          <w:szCs w:val="28"/>
          <w:highlight w:val="none"/>
          <w:lang w:val="en-US" w:eastAsia="zh-CN" w:bidi="ar-SA"/>
        </w:rPr>
        <w:t>系</w:t>
      </w:r>
      <w:r>
        <w:rPr>
          <w:rFonts w:hint="eastAsia" w:ascii="宋体" w:hAnsi="宋体" w:eastAsia="宋体" w:cs="宋体"/>
          <w:b w:val="0"/>
          <w:bCs w:val="0"/>
          <w:color w:val="auto"/>
          <w:kern w:val="2"/>
          <w:sz w:val="28"/>
          <w:szCs w:val="28"/>
          <w:highlight w:val="none"/>
          <w:u w:val="single"/>
          <w:lang w:val="en-US" w:eastAsia="zh-CN" w:bidi="ar-SA"/>
        </w:rPr>
        <w:t>（投标人全称）</w:t>
      </w:r>
      <w:r>
        <w:rPr>
          <w:rFonts w:hint="eastAsia" w:ascii="宋体" w:hAnsi="宋体" w:eastAsia="宋体" w:cs="宋体"/>
          <w:b w:val="0"/>
          <w:bCs w:val="0"/>
          <w:color w:val="auto"/>
          <w:kern w:val="2"/>
          <w:sz w:val="28"/>
          <w:szCs w:val="28"/>
          <w:highlight w:val="none"/>
          <w:lang w:val="en-US" w:eastAsia="zh-CN" w:bidi="ar-SA"/>
        </w:rPr>
        <w:t>的法定代表人。</w:t>
      </w:r>
    </w:p>
    <w:p w14:paraId="6158304B">
      <w:pPr>
        <w:spacing w:after="312" w:afterLines="100"/>
        <w:outlineLvl w:val="1"/>
        <w:rPr>
          <w:rFonts w:hint="eastAsia" w:ascii="宋体" w:hAnsi="宋体" w:eastAsia="宋体" w:cs="宋体"/>
          <w:b w:val="0"/>
          <w:bCs w:val="0"/>
          <w:color w:val="auto"/>
          <w:kern w:val="2"/>
          <w:sz w:val="28"/>
          <w:szCs w:val="28"/>
          <w:highlight w:val="none"/>
          <w:lang w:val="en-US" w:eastAsia="zh-CN" w:bidi="ar-SA"/>
        </w:rPr>
      </w:pPr>
    </w:p>
    <w:p w14:paraId="1922C66C">
      <w:pPr>
        <w:spacing w:after="312" w:afterLines="100"/>
        <w:outlineLvl w:val="1"/>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性    别:                           年      龄:</w:t>
      </w:r>
    </w:p>
    <w:p w14:paraId="244BD977">
      <w:pPr>
        <w:spacing w:after="312" w:afterLines="100"/>
        <w:outlineLvl w:val="1"/>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职    务:                           身份证号码:</w:t>
      </w:r>
    </w:p>
    <w:p w14:paraId="68775894">
      <w:pPr>
        <w:spacing w:after="312" w:afterLines="100"/>
        <w:outlineLvl w:val="1"/>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特此证明。</w:t>
      </w:r>
    </w:p>
    <w:p w14:paraId="35B926AA">
      <w:pPr>
        <w:spacing w:line="400" w:lineRule="exact"/>
        <w:ind w:firstLine="420" w:firstLineChars="200"/>
        <w:rPr>
          <w:rFonts w:hint="eastAsia" w:ascii="宋体" w:hAnsi="宋体" w:eastAsia="宋体" w:cs="宋体"/>
          <w:b w:val="0"/>
          <w:bCs w:val="0"/>
          <w:color w:val="auto"/>
          <w:sz w:val="21"/>
          <w:szCs w:val="21"/>
          <w:highlight w:val="none"/>
        </w:rPr>
      </w:pPr>
    </w:p>
    <w:p w14:paraId="7CB3CB7A">
      <w:pPr>
        <w:spacing w:line="360" w:lineRule="auto"/>
        <w:ind w:firstLine="420"/>
        <w:rPr>
          <w:rFonts w:hint="eastAsia" w:ascii="宋体" w:hAnsi="宋体" w:eastAsia="宋体" w:cs="宋体"/>
          <w:b w:val="0"/>
          <w:bCs w:val="0"/>
          <w:color w:val="auto"/>
          <w:sz w:val="21"/>
          <w:szCs w:val="21"/>
          <w:highlight w:val="none"/>
          <w:u w:val="single"/>
        </w:rPr>
      </w:pPr>
      <w:r>
        <w:rPr>
          <w:rFonts w:hint="eastAsia" w:ascii="宋体" w:hAnsi="宋体" w:eastAsia="宋体" w:cs="宋体"/>
          <w:b w:val="0"/>
          <w:bCs w:val="0"/>
          <w:color w:val="auto"/>
          <w:sz w:val="21"/>
          <w:szCs w:val="21"/>
          <w:highlight w:val="none"/>
        </w:rPr>
        <mc:AlternateContent>
          <mc:Choice Requires="wps">
            <w:drawing>
              <wp:anchor distT="0" distB="0" distL="114300" distR="114300" simplePos="0" relativeHeight="251662336" behindDoc="0" locked="0" layoutInCell="1" allowOverlap="1">
                <wp:simplePos x="0" y="0"/>
                <wp:positionH relativeFrom="column">
                  <wp:posOffset>2932430</wp:posOffset>
                </wp:positionH>
                <wp:positionV relativeFrom="paragraph">
                  <wp:posOffset>123190</wp:posOffset>
                </wp:positionV>
                <wp:extent cx="2993390" cy="2225040"/>
                <wp:effectExtent l="4445" t="4445" r="12065" b="18415"/>
                <wp:wrapNone/>
                <wp:docPr id="2" name="流程图: 可选过程 2"/>
                <wp:cNvGraphicFramePr/>
                <a:graphic xmlns:a="http://schemas.openxmlformats.org/drawingml/2006/main">
                  <a:graphicData uri="http://schemas.microsoft.com/office/word/2010/wordprocessingShape">
                    <wps:wsp>
                      <wps:cNvSpPr/>
                      <wps:spPr>
                        <a:xfrm>
                          <a:off x="0" y="0"/>
                          <a:ext cx="2993390" cy="222504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22BB4A1A">
                            <w:pPr>
                              <w:jc w:val="center"/>
                              <w:rPr>
                                <w:rFonts w:hint="eastAsia" w:hAnsi="宋体"/>
                                <w:szCs w:val="21"/>
                              </w:rPr>
                            </w:pPr>
                          </w:p>
                          <w:p w14:paraId="4CE1F1D5">
                            <w:pPr>
                              <w:jc w:val="center"/>
                              <w:rPr>
                                <w:rFonts w:hint="eastAsia" w:hAnsi="宋体"/>
                                <w:szCs w:val="21"/>
                              </w:rPr>
                            </w:pPr>
                          </w:p>
                          <w:p w14:paraId="15EA5F1F">
                            <w:pPr>
                              <w:jc w:val="center"/>
                              <w:rPr>
                                <w:rFonts w:hint="eastAsia" w:hAnsi="宋体"/>
                                <w:szCs w:val="21"/>
                              </w:rPr>
                            </w:pPr>
                          </w:p>
                          <w:p w14:paraId="16FCFD72">
                            <w:pPr>
                              <w:jc w:val="center"/>
                              <w:rPr>
                                <w:rFonts w:hint="eastAsia" w:hAnsi="宋体"/>
                                <w:szCs w:val="21"/>
                              </w:rPr>
                            </w:pPr>
                          </w:p>
                          <w:p w14:paraId="59B07FC6">
                            <w:pPr>
                              <w:jc w:val="center"/>
                              <w:rPr>
                                <w:rFonts w:hint="eastAsia" w:hAnsi="宋体"/>
                                <w:szCs w:val="21"/>
                              </w:rPr>
                            </w:pPr>
                          </w:p>
                          <w:p w14:paraId="31EBDBE9">
                            <w:pPr>
                              <w:spacing w:after="312" w:afterLines="100"/>
                              <w:outlineLvl w:val="1"/>
                              <w:rPr>
                                <w:rFonts w:hint="eastAsia" w:ascii="黑体" w:hAnsi="黑体" w:eastAsia="黑体" w:cs="黑体"/>
                                <w:color w:val="auto"/>
                                <w:kern w:val="2"/>
                                <w:sz w:val="28"/>
                                <w:szCs w:val="28"/>
                                <w:lang w:val="en-US" w:eastAsia="zh-CN" w:bidi="ar-SA"/>
                              </w:rPr>
                            </w:pPr>
                            <w:r>
                              <w:rPr>
                                <w:rFonts w:hint="eastAsia" w:ascii="黑体" w:hAnsi="黑体" w:eastAsia="黑体" w:cs="黑体"/>
                                <w:color w:val="auto"/>
                                <w:kern w:val="2"/>
                                <w:sz w:val="28"/>
                                <w:szCs w:val="28"/>
                                <w:lang w:val="en-US" w:eastAsia="zh-CN" w:bidi="ar-SA"/>
                              </w:rPr>
                              <w:t>法定代表人身份证反面复印件</w:t>
                            </w:r>
                          </w:p>
                          <w:p w14:paraId="29428E45">
                            <w:pPr>
                              <w:jc w:val="center"/>
                              <w:rPr>
                                <w:szCs w:val="21"/>
                              </w:rPr>
                            </w:pPr>
                          </w:p>
                        </w:txbxContent>
                      </wps:txbx>
                      <wps:bodyPr upright="1"/>
                    </wps:wsp>
                  </a:graphicData>
                </a:graphic>
              </wp:anchor>
            </w:drawing>
          </mc:Choice>
          <mc:Fallback>
            <w:pict>
              <v:shape id="_x0000_s1026" o:spid="_x0000_s1026" o:spt="176" type="#_x0000_t176" style="position:absolute;left:0pt;margin-left:230.9pt;margin-top:9.7pt;height:175.2pt;width:235.7pt;z-index:251662336;mso-width-relative:page;mso-height-relative:page;" fillcolor="#FFFFFF" filled="t" stroked="t" coordsize="21600,21600" o:gfxdata="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VgpX9cAAAAKAQAADwAAAAAAAAABACAAAAAiAAAAZHJzL2Rvd25yZXYueG1sUEsB&#10;AhQAFAAAAAgAh07iQCPQaJMvAgAAXgQAAA4AAAAAAAAAAQAgAAAAJgEAAGRycy9lMm9Eb2MueG1s&#10;UEsFBgAAAAAGAAYAWQEAAMcFAAAAAA==&#10;">
                <v:fill on="t" focussize="0,0"/>
                <v:stroke color="#000000" joinstyle="miter"/>
                <v:imagedata o:title=""/>
                <o:lock v:ext="edit" aspectratio="f"/>
                <v:textbox>
                  <w:txbxContent>
                    <w:p w14:paraId="22BB4A1A">
                      <w:pPr>
                        <w:jc w:val="center"/>
                        <w:rPr>
                          <w:rFonts w:hint="eastAsia" w:hAnsi="宋体"/>
                          <w:szCs w:val="21"/>
                        </w:rPr>
                      </w:pPr>
                    </w:p>
                    <w:p w14:paraId="4CE1F1D5">
                      <w:pPr>
                        <w:jc w:val="center"/>
                        <w:rPr>
                          <w:rFonts w:hint="eastAsia" w:hAnsi="宋体"/>
                          <w:szCs w:val="21"/>
                        </w:rPr>
                      </w:pPr>
                    </w:p>
                    <w:p w14:paraId="15EA5F1F">
                      <w:pPr>
                        <w:jc w:val="center"/>
                        <w:rPr>
                          <w:rFonts w:hint="eastAsia" w:hAnsi="宋体"/>
                          <w:szCs w:val="21"/>
                        </w:rPr>
                      </w:pPr>
                    </w:p>
                    <w:p w14:paraId="16FCFD72">
                      <w:pPr>
                        <w:jc w:val="center"/>
                        <w:rPr>
                          <w:rFonts w:hint="eastAsia" w:hAnsi="宋体"/>
                          <w:szCs w:val="21"/>
                        </w:rPr>
                      </w:pPr>
                    </w:p>
                    <w:p w14:paraId="59B07FC6">
                      <w:pPr>
                        <w:jc w:val="center"/>
                        <w:rPr>
                          <w:rFonts w:hint="eastAsia" w:hAnsi="宋体"/>
                          <w:szCs w:val="21"/>
                        </w:rPr>
                      </w:pPr>
                    </w:p>
                    <w:p w14:paraId="31EBDBE9">
                      <w:pPr>
                        <w:spacing w:after="312" w:afterLines="100"/>
                        <w:outlineLvl w:val="1"/>
                        <w:rPr>
                          <w:rFonts w:hint="eastAsia" w:ascii="黑体" w:hAnsi="黑体" w:eastAsia="黑体" w:cs="黑体"/>
                          <w:color w:val="auto"/>
                          <w:kern w:val="2"/>
                          <w:sz w:val="28"/>
                          <w:szCs w:val="28"/>
                          <w:lang w:val="en-US" w:eastAsia="zh-CN" w:bidi="ar-SA"/>
                        </w:rPr>
                      </w:pPr>
                      <w:r>
                        <w:rPr>
                          <w:rFonts w:hint="eastAsia" w:ascii="黑体" w:hAnsi="黑体" w:eastAsia="黑体" w:cs="黑体"/>
                          <w:color w:val="auto"/>
                          <w:kern w:val="2"/>
                          <w:sz w:val="28"/>
                          <w:szCs w:val="28"/>
                          <w:lang w:val="en-US" w:eastAsia="zh-CN" w:bidi="ar-SA"/>
                        </w:rPr>
                        <w:t>法定代表人身份证反面复印件</w:t>
                      </w:r>
                    </w:p>
                    <w:p w14:paraId="29428E45">
                      <w:pPr>
                        <w:jc w:val="center"/>
                        <w:rPr>
                          <w:szCs w:val="21"/>
                        </w:rPr>
                      </w:pPr>
                    </w:p>
                  </w:txbxContent>
                </v:textbox>
              </v:shape>
            </w:pict>
          </mc:Fallback>
        </mc:AlternateContent>
      </w:r>
      <w:r>
        <w:rPr>
          <w:rFonts w:hint="eastAsia" w:ascii="宋体" w:hAnsi="宋体" w:eastAsia="宋体" w:cs="宋体"/>
          <w:b w:val="0"/>
          <w:bCs w:val="0"/>
          <w:color w:val="auto"/>
          <w:sz w:val="21"/>
          <w:szCs w:val="21"/>
          <w:highlight w:val="none"/>
          <w:u w:val="single"/>
        </w:rPr>
        <mc:AlternateContent>
          <mc:Choice Requires="wps">
            <w:drawing>
              <wp:anchor distT="0" distB="0" distL="114300" distR="114300" simplePos="0" relativeHeight="251661312" behindDoc="0" locked="0" layoutInCell="1" allowOverlap="1">
                <wp:simplePos x="0" y="0"/>
                <wp:positionH relativeFrom="column">
                  <wp:posOffset>-142875</wp:posOffset>
                </wp:positionH>
                <wp:positionV relativeFrom="paragraph">
                  <wp:posOffset>123190</wp:posOffset>
                </wp:positionV>
                <wp:extent cx="2974340" cy="2171700"/>
                <wp:effectExtent l="4445" t="5080" r="12065" b="13970"/>
                <wp:wrapNone/>
                <wp:docPr id="1" name="流程图: 可选过程 1"/>
                <wp:cNvGraphicFramePr/>
                <a:graphic xmlns:a="http://schemas.openxmlformats.org/drawingml/2006/main">
                  <a:graphicData uri="http://schemas.microsoft.com/office/word/2010/wordprocessingShape">
                    <wps:wsp>
                      <wps:cNvSpPr/>
                      <wps:spPr>
                        <a:xfrm>
                          <a:off x="0" y="0"/>
                          <a:ext cx="2974340" cy="217170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77640EE1">
                            <w:pPr>
                              <w:jc w:val="center"/>
                              <w:rPr>
                                <w:rFonts w:hint="eastAsia" w:hAnsi="宋体"/>
                                <w:szCs w:val="21"/>
                              </w:rPr>
                            </w:pPr>
                          </w:p>
                          <w:p w14:paraId="1998E470">
                            <w:pPr>
                              <w:jc w:val="center"/>
                              <w:rPr>
                                <w:rFonts w:hint="eastAsia" w:hAnsi="宋体"/>
                                <w:szCs w:val="21"/>
                              </w:rPr>
                            </w:pPr>
                          </w:p>
                          <w:p w14:paraId="0BC2EE70">
                            <w:pPr>
                              <w:jc w:val="center"/>
                              <w:rPr>
                                <w:rFonts w:hint="eastAsia" w:hAnsi="宋体"/>
                                <w:szCs w:val="21"/>
                              </w:rPr>
                            </w:pPr>
                          </w:p>
                          <w:p w14:paraId="641C7144">
                            <w:pPr>
                              <w:jc w:val="center"/>
                              <w:rPr>
                                <w:rFonts w:hint="eastAsia" w:hAnsi="宋体"/>
                                <w:szCs w:val="21"/>
                              </w:rPr>
                            </w:pPr>
                          </w:p>
                          <w:p w14:paraId="6D48B6F9">
                            <w:pPr>
                              <w:jc w:val="center"/>
                              <w:rPr>
                                <w:rFonts w:hint="eastAsia" w:hAnsi="宋体"/>
                                <w:szCs w:val="21"/>
                              </w:rPr>
                            </w:pPr>
                          </w:p>
                          <w:p w14:paraId="0E47B466">
                            <w:pPr>
                              <w:spacing w:after="312" w:afterLines="100"/>
                              <w:outlineLvl w:val="1"/>
                              <w:rPr>
                                <w:rFonts w:hint="eastAsia" w:ascii="黑体" w:hAnsi="黑体" w:eastAsia="黑体" w:cs="黑体"/>
                                <w:color w:val="auto"/>
                                <w:kern w:val="2"/>
                                <w:sz w:val="28"/>
                                <w:szCs w:val="28"/>
                                <w:lang w:val="en-US" w:eastAsia="zh-CN" w:bidi="ar-SA"/>
                              </w:rPr>
                            </w:pPr>
                            <w:r>
                              <w:rPr>
                                <w:rFonts w:hint="eastAsia" w:ascii="黑体" w:hAnsi="黑体" w:eastAsia="黑体" w:cs="黑体"/>
                                <w:color w:val="auto"/>
                                <w:kern w:val="2"/>
                                <w:sz w:val="28"/>
                                <w:szCs w:val="28"/>
                                <w:lang w:val="en-US" w:eastAsia="zh-CN" w:bidi="ar-SA"/>
                              </w:rPr>
                              <w:t>法定代表人身份证正面复印件</w:t>
                            </w:r>
                          </w:p>
                          <w:p w14:paraId="1DCE0317">
                            <w:pPr>
                              <w:jc w:val="center"/>
                              <w:rPr>
                                <w:szCs w:val="21"/>
                              </w:rPr>
                            </w:pPr>
                          </w:p>
                          <w:p w14:paraId="3D3A3524">
                            <w:pPr>
                              <w:jc w:val="center"/>
                              <w:rPr>
                                <w:szCs w:val="21"/>
                              </w:rPr>
                            </w:pPr>
                          </w:p>
                          <w:p w14:paraId="7E8C1497">
                            <w:pPr>
                              <w:jc w:val="center"/>
                              <w:rPr>
                                <w:szCs w:val="21"/>
                              </w:rPr>
                            </w:pPr>
                          </w:p>
                          <w:p w14:paraId="34E2EB4B">
                            <w:pPr>
                              <w:jc w:val="center"/>
                              <w:rPr>
                                <w:szCs w:val="21"/>
                              </w:rPr>
                            </w:pPr>
                          </w:p>
                          <w:p w14:paraId="11A06DB8">
                            <w:pPr>
                              <w:jc w:val="center"/>
                              <w:rPr>
                                <w:szCs w:val="21"/>
                              </w:rPr>
                            </w:pPr>
                          </w:p>
                          <w:p w14:paraId="65136601">
                            <w:pPr>
                              <w:jc w:val="center"/>
                              <w:rPr>
                                <w:szCs w:val="21"/>
                              </w:rPr>
                            </w:pPr>
                          </w:p>
                          <w:p w14:paraId="5ADD1EF7">
                            <w:pPr>
                              <w:jc w:val="center"/>
                              <w:rPr>
                                <w:szCs w:val="21"/>
                              </w:rPr>
                            </w:pPr>
                          </w:p>
                          <w:p w14:paraId="3B11CF38">
                            <w:pPr>
                              <w:jc w:val="center"/>
                              <w:rPr>
                                <w:szCs w:val="21"/>
                              </w:rPr>
                            </w:pPr>
                          </w:p>
                          <w:p w14:paraId="1EE1E42B">
                            <w:pPr>
                              <w:jc w:val="center"/>
                              <w:rPr>
                                <w:szCs w:val="21"/>
                              </w:rPr>
                            </w:pPr>
                          </w:p>
                          <w:p w14:paraId="39B92041">
                            <w:pPr>
                              <w:jc w:val="center"/>
                              <w:rPr>
                                <w:szCs w:val="21"/>
                              </w:rPr>
                            </w:pPr>
                          </w:p>
                          <w:p w14:paraId="579178E2">
                            <w:pPr>
                              <w:jc w:val="center"/>
                              <w:rPr>
                                <w:szCs w:val="21"/>
                              </w:rPr>
                            </w:pPr>
                          </w:p>
                        </w:txbxContent>
                      </wps:txbx>
                      <wps:bodyPr upright="1"/>
                    </wps:wsp>
                  </a:graphicData>
                </a:graphic>
              </wp:anchor>
            </w:drawing>
          </mc:Choice>
          <mc:Fallback>
            <w:pict>
              <v:shape id="_x0000_s1026" o:spid="_x0000_s1026" o:spt="176" type="#_x0000_t176" style="position:absolute;left:0pt;margin-left:-11.25pt;margin-top:9.7pt;height:171pt;width:234.2pt;z-index:251661312;mso-width-relative:page;mso-height-relative:page;" fillcolor="#FFFFFF" filled="t" stroked="t" coordsize="21600,21600" o:gfxdata="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YHYmP2AAAAAoBAAAPAAAAAAAAAAEAIAAAACIAAABkcnMvZG93bnJldi54bWxQ&#10;SwECFAAUAAAACACHTuJAGSXBzjACAABeBAAADgAAAAAAAAABACAAAAAnAQAAZHJzL2Uyb0RvYy54&#10;bWxQSwUGAAAAAAYABgBZAQAAyQUAAAAA&#10;">
                <v:fill on="t" focussize="0,0"/>
                <v:stroke color="#000000" joinstyle="miter"/>
                <v:imagedata o:title=""/>
                <o:lock v:ext="edit" aspectratio="f"/>
                <v:textbox>
                  <w:txbxContent>
                    <w:p w14:paraId="77640EE1">
                      <w:pPr>
                        <w:jc w:val="center"/>
                        <w:rPr>
                          <w:rFonts w:hint="eastAsia" w:hAnsi="宋体"/>
                          <w:szCs w:val="21"/>
                        </w:rPr>
                      </w:pPr>
                    </w:p>
                    <w:p w14:paraId="1998E470">
                      <w:pPr>
                        <w:jc w:val="center"/>
                        <w:rPr>
                          <w:rFonts w:hint="eastAsia" w:hAnsi="宋体"/>
                          <w:szCs w:val="21"/>
                        </w:rPr>
                      </w:pPr>
                    </w:p>
                    <w:p w14:paraId="0BC2EE70">
                      <w:pPr>
                        <w:jc w:val="center"/>
                        <w:rPr>
                          <w:rFonts w:hint="eastAsia" w:hAnsi="宋体"/>
                          <w:szCs w:val="21"/>
                        </w:rPr>
                      </w:pPr>
                    </w:p>
                    <w:p w14:paraId="641C7144">
                      <w:pPr>
                        <w:jc w:val="center"/>
                        <w:rPr>
                          <w:rFonts w:hint="eastAsia" w:hAnsi="宋体"/>
                          <w:szCs w:val="21"/>
                        </w:rPr>
                      </w:pPr>
                    </w:p>
                    <w:p w14:paraId="6D48B6F9">
                      <w:pPr>
                        <w:jc w:val="center"/>
                        <w:rPr>
                          <w:rFonts w:hint="eastAsia" w:hAnsi="宋体"/>
                          <w:szCs w:val="21"/>
                        </w:rPr>
                      </w:pPr>
                    </w:p>
                    <w:p w14:paraId="0E47B466">
                      <w:pPr>
                        <w:spacing w:after="312" w:afterLines="100"/>
                        <w:outlineLvl w:val="1"/>
                        <w:rPr>
                          <w:rFonts w:hint="eastAsia" w:ascii="黑体" w:hAnsi="黑体" w:eastAsia="黑体" w:cs="黑体"/>
                          <w:color w:val="auto"/>
                          <w:kern w:val="2"/>
                          <w:sz w:val="28"/>
                          <w:szCs w:val="28"/>
                          <w:lang w:val="en-US" w:eastAsia="zh-CN" w:bidi="ar-SA"/>
                        </w:rPr>
                      </w:pPr>
                      <w:r>
                        <w:rPr>
                          <w:rFonts w:hint="eastAsia" w:ascii="黑体" w:hAnsi="黑体" w:eastAsia="黑体" w:cs="黑体"/>
                          <w:color w:val="auto"/>
                          <w:kern w:val="2"/>
                          <w:sz w:val="28"/>
                          <w:szCs w:val="28"/>
                          <w:lang w:val="en-US" w:eastAsia="zh-CN" w:bidi="ar-SA"/>
                        </w:rPr>
                        <w:t>法定代表人身份证正面复印件</w:t>
                      </w:r>
                    </w:p>
                    <w:p w14:paraId="1DCE0317">
                      <w:pPr>
                        <w:jc w:val="center"/>
                        <w:rPr>
                          <w:szCs w:val="21"/>
                        </w:rPr>
                      </w:pPr>
                    </w:p>
                    <w:p w14:paraId="3D3A3524">
                      <w:pPr>
                        <w:jc w:val="center"/>
                        <w:rPr>
                          <w:szCs w:val="21"/>
                        </w:rPr>
                      </w:pPr>
                    </w:p>
                    <w:p w14:paraId="7E8C1497">
                      <w:pPr>
                        <w:jc w:val="center"/>
                        <w:rPr>
                          <w:szCs w:val="21"/>
                        </w:rPr>
                      </w:pPr>
                    </w:p>
                    <w:p w14:paraId="34E2EB4B">
                      <w:pPr>
                        <w:jc w:val="center"/>
                        <w:rPr>
                          <w:szCs w:val="21"/>
                        </w:rPr>
                      </w:pPr>
                    </w:p>
                    <w:p w14:paraId="11A06DB8">
                      <w:pPr>
                        <w:jc w:val="center"/>
                        <w:rPr>
                          <w:szCs w:val="21"/>
                        </w:rPr>
                      </w:pPr>
                    </w:p>
                    <w:p w14:paraId="65136601">
                      <w:pPr>
                        <w:jc w:val="center"/>
                        <w:rPr>
                          <w:szCs w:val="21"/>
                        </w:rPr>
                      </w:pPr>
                    </w:p>
                    <w:p w14:paraId="5ADD1EF7">
                      <w:pPr>
                        <w:jc w:val="center"/>
                        <w:rPr>
                          <w:szCs w:val="21"/>
                        </w:rPr>
                      </w:pPr>
                    </w:p>
                    <w:p w14:paraId="3B11CF38">
                      <w:pPr>
                        <w:jc w:val="center"/>
                        <w:rPr>
                          <w:szCs w:val="21"/>
                        </w:rPr>
                      </w:pPr>
                    </w:p>
                    <w:p w14:paraId="1EE1E42B">
                      <w:pPr>
                        <w:jc w:val="center"/>
                        <w:rPr>
                          <w:szCs w:val="21"/>
                        </w:rPr>
                      </w:pPr>
                    </w:p>
                    <w:p w14:paraId="39B92041">
                      <w:pPr>
                        <w:jc w:val="center"/>
                        <w:rPr>
                          <w:szCs w:val="21"/>
                        </w:rPr>
                      </w:pPr>
                    </w:p>
                    <w:p w14:paraId="579178E2">
                      <w:pPr>
                        <w:jc w:val="center"/>
                        <w:rPr>
                          <w:szCs w:val="21"/>
                        </w:rPr>
                      </w:pPr>
                    </w:p>
                  </w:txbxContent>
                </v:textbox>
              </v:shape>
            </w:pict>
          </mc:Fallback>
        </mc:AlternateContent>
      </w:r>
    </w:p>
    <w:p w14:paraId="2F44931B">
      <w:pPr>
        <w:spacing w:line="360" w:lineRule="auto"/>
        <w:ind w:firstLine="420"/>
        <w:rPr>
          <w:rFonts w:hint="eastAsia" w:ascii="宋体" w:hAnsi="宋体" w:eastAsia="宋体" w:cs="宋体"/>
          <w:b w:val="0"/>
          <w:bCs w:val="0"/>
          <w:color w:val="auto"/>
          <w:sz w:val="28"/>
          <w:szCs w:val="28"/>
          <w:highlight w:val="none"/>
          <w:u w:val="single"/>
        </w:rPr>
      </w:pPr>
    </w:p>
    <w:p w14:paraId="450176DE">
      <w:pPr>
        <w:tabs>
          <w:tab w:val="left" w:pos="3210"/>
        </w:tabs>
        <w:rPr>
          <w:rFonts w:hint="eastAsia" w:ascii="宋体" w:hAnsi="宋体" w:eastAsia="宋体" w:cs="宋体"/>
          <w:b w:val="0"/>
          <w:bCs w:val="0"/>
          <w:color w:val="auto"/>
          <w:szCs w:val="21"/>
          <w:highlight w:val="none"/>
        </w:rPr>
      </w:pPr>
    </w:p>
    <w:p w14:paraId="24F65D92">
      <w:pPr>
        <w:tabs>
          <w:tab w:val="left" w:pos="3210"/>
        </w:tabs>
        <w:rPr>
          <w:rFonts w:hint="eastAsia" w:ascii="宋体" w:hAnsi="宋体" w:eastAsia="宋体" w:cs="宋体"/>
          <w:b w:val="0"/>
          <w:bCs w:val="0"/>
          <w:color w:val="auto"/>
          <w:szCs w:val="21"/>
          <w:highlight w:val="none"/>
        </w:rPr>
      </w:pPr>
    </w:p>
    <w:p w14:paraId="234AC5B0">
      <w:pPr>
        <w:rPr>
          <w:rFonts w:hint="eastAsia" w:ascii="宋体" w:hAnsi="宋体" w:eastAsia="宋体" w:cs="宋体"/>
          <w:b w:val="0"/>
          <w:bCs w:val="0"/>
          <w:color w:val="auto"/>
          <w:highlight w:val="none"/>
        </w:rPr>
      </w:pPr>
    </w:p>
    <w:p w14:paraId="4CC484DC">
      <w:pPr>
        <w:rPr>
          <w:rFonts w:hint="eastAsia" w:ascii="宋体" w:hAnsi="宋体" w:eastAsia="宋体" w:cs="宋体"/>
          <w:b w:val="0"/>
          <w:bCs w:val="0"/>
          <w:color w:val="auto"/>
          <w:highlight w:val="none"/>
        </w:rPr>
      </w:pPr>
    </w:p>
    <w:p w14:paraId="4A1F6605">
      <w:pPr>
        <w:rPr>
          <w:rFonts w:hint="eastAsia" w:ascii="宋体" w:hAnsi="宋体" w:eastAsia="宋体" w:cs="宋体"/>
          <w:b w:val="0"/>
          <w:bCs w:val="0"/>
          <w:color w:val="auto"/>
          <w:sz w:val="28"/>
          <w:szCs w:val="28"/>
          <w:highlight w:val="none"/>
        </w:rPr>
      </w:pPr>
    </w:p>
    <w:p w14:paraId="7B3B865E">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3、报价表</w:t>
      </w:r>
    </w:p>
    <w:p w14:paraId="09F7EEB2">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14:paraId="2D1BE7A8">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14:paraId="3C9CD8F3">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14:paraId="01AB45B4">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14:paraId="1B7FEE80">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r>
        <w:rPr>
          <w:rFonts w:hint="eastAsia" w:ascii="宋体" w:hAnsi="宋体" w:cs="宋体"/>
          <w:b w:val="0"/>
          <w:bCs w:val="0"/>
          <w:color w:val="auto"/>
          <w:sz w:val="28"/>
          <w:szCs w:val="28"/>
          <w:highlight w:val="none"/>
          <w:lang w:val="en-US" w:eastAsia="zh-CN"/>
        </w:rPr>
        <w:t>红山路33号C3-3仓库</w:t>
      </w:r>
      <w:r>
        <w:rPr>
          <w:rFonts w:hint="eastAsia" w:ascii="宋体" w:hAnsi="宋体" w:eastAsia="宋体" w:cs="宋体"/>
          <w:b w:val="0"/>
          <w:bCs w:val="0"/>
          <w:color w:val="auto"/>
          <w:kern w:val="2"/>
          <w:sz w:val="28"/>
          <w:szCs w:val="28"/>
          <w:highlight w:val="none"/>
          <w:lang w:val="en-US" w:eastAsia="zh-CN" w:bidi="ar-SA"/>
        </w:rPr>
        <w:t>租赁报价表</w:t>
      </w:r>
    </w:p>
    <w:tbl>
      <w:tblPr>
        <w:tblStyle w:val="6"/>
        <w:tblpPr w:leftFromText="180" w:rightFromText="180" w:vertAnchor="text" w:horzAnchor="page" w:tblpX="1513" w:tblpY="477"/>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95"/>
        <w:gridCol w:w="2357"/>
        <w:gridCol w:w="1618"/>
        <w:gridCol w:w="2452"/>
      </w:tblGrid>
      <w:tr w14:paraId="735C4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5" w:type="dxa"/>
          </w:tcPr>
          <w:p w14:paraId="25BC4E6F">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报价人名称</w:t>
            </w:r>
          </w:p>
          <w:p w14:paraId="1A6A179A">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（加盖单位公章）</w:t>
            </w:r>
          </w:p>
        </w:tc>
        <w:tc>
          <w:tcPr>
            <w:tcW w:w="2357" w:type="dxa"/>
          </w:tcPr>
          <w:p w14:paraId="5905072F">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c>
          <w:tcPr>
            <w:tcW w:w="1618" w:type="dxa"/>
          </w:tcPr>
          <w:p w14:paraId="60E26250">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组织机构代码</w:t>
            </w:r>
          </w:p>
        </w:tc>
        <w:tc>
          <w:tcPr>
            <w:tcW w:w="2452" w:type="dxa"/>
          </w:tcPr>
          <w:p w14:paraId="5CD0A48F">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4E590A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5" w:type="dxa"/>
          </w:tcPr>
          <w:p w14:paraId="53EB780C">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单价（  元/月）</w:t>
            </w:r>
          </w:p>
        </w:tc>
        <w:tc>
          <w:tcPr>
            <w:tcW w:w="6427" w:type="dxa"/>
            <w:gridSpan w:val="3"/>
          </w:tcPr>
          <w:p w14:paraId="16FBB2AB">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39258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5" w:type="dxa"/>
          </w:tcPr>
          <w:p w14:paraId="2F6B5316">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面积</w:t>
            </w:r>
          </w:p>
        </w:tc>
        <w:tc>
          <w:tcPr>
            <w:tcW w:w="6427" w:type="dxa"/>
            <w:gridSpan w:val="3"/>
          </w:tcPr>
          <w:p w14:paraId="3334E2D7">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79B84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5" w:type="dxa"/>
          </w:tcPr>
          <w:p w14:paraId="66FF0208">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租期</w:t>
            </w:r>
          </w:p>
        </w:tc>
        <w:tc>
          <w:tcPr>
            <w:tcW w:w="6427" w:type="dxa"/>
            <w:gridSpan w:val="3"/>
          </w:tcPr>
          <w:p w14:paraId="3BCD2ACE">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38CD3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5" w:type="dxa"/>
          </w:tcPr>
          <w:p w14:paraId="58CFC105">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总价</w:t>
            </w:r>
          </w:p>
        </w:tc>
        <w:tc>
          <w:tcPr>
            <w:tcW w:w="6427" w:type="dxa"/>
            <w:gridSpan w:val="3"/>
          </w:tcPr>
          <w:p w14:paraId="20B3BD43">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（小写）：               元</w:t>
            </w:r>
          </w:p>
          <w:p w14:paraId="2F02A20C">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（大写）：</w:t>
            </w:r>
          </w:p>
        </w:tc>
      </w:tr>
    </w:tbl>
    <w:p w14:paraId="6C1A3EB8">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备注：“大写金额”指报价总价用“壹、贰、叁、肆、伍、陆、柒、捌、玖、拾、佰、仟、万、亿、元、角、分、零”等字样进行填写。</w:t>
      </w:r>
    </w:p>
    <w:p w14:paraId="32E168FA">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5EDAEAF8">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556D40EE">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0A7E32A4">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341DC745">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63322601">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508AAD99">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58943A2B">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4526035E">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740C1B70">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67E0A04C">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4、在经营活动中没有重大违法记录承诺</w:t>
      </w:r>
    </w:p>
    <w:p w14:paraId="1074716C">
      <w:pPr>
        <w:spacing w:line="360" w:lineRule="auto"/>
        <w:rPr>
          <w:rFonts w:hint="eastAsia" w:ascii="宋体" w:hAnsi="宋体" w:eastAsia="宋体" w:cs="宋体"/>
          <w:b w:val="0"/>
          <w:bCs w:val="0"/>
          <w:color w:val="auto"/>
          <w:kern w:val="28"/>
          <w:sz w:val="28"/>
          <w:szCs w:val="28"/>
          <w:highlight w:val="none"/>
          <w:lang w:val="en-US" w:eastAsia="zh-CN" w:bidi="ar-SA"/>
        </w:rPr>
      </w:pPr>
    </w:p>
    <w:p w14:paraId="09393B51">
      <w:pPr>
        <w:spacing w:line="360" w:lineRule="auto"/>
        <w:rPr>
          <w:rFonts w:hint="eastAsia" w:ascii="宋体" w:hAnsi="宋体" w:eastAsia="宋体" w:cs="宋体"/>
          <w:b w:val="0"/>
          <w:bCs w:val="0"/>
          <w:color w:val="auto"/>
          <w:kern w:val="0"/>
          <w:sz w:val="28"/>
          <w:szCs w:val="28"/>
          <w:highlight w:val="none"/>
          <w:u w:val="single"/>
          <w:lang w:val="en-US" w:eastAsia="zh-CN" w:bidi="ar"/>
        </w:rPr>
      </w:pPr>
      <w:r>
        <w:rPr>
          <w:rFonts w:hint="eastAsia" w:ascii="宋体" w:hAnsi="宋体" w:eastAsia="宋体" w:cs="宋体"/>
          <w:b w:val="0"/>
          <w:bCs w:val="0"/>
          <w:color w:val="auto"/>
          <w:kern w:val="28"/>
          <w:sz w:val="28"/>
          <w:szCs w:val="28"/>
          <w:highlight w:val="none"/>
          <w:lang w:val="en-US" w:eastAsia="zh-CN" w:bidi="ar-SA"/>
        </w:rPr>
        <w:t>致：</w:t>
      </w:r>
      <w:r>
        <w:rPr>
          <w:rFonts w:hint="eastAsia" w:ascii="宋体" w:hAnsi="宋体" w:cs="宋体"/>
          <w:b w:val="0"/>
          <w:bCs w:val="0"/>
          <w:color w:val="auto"/>
          <w:sz w:val="28"/>
          <w:szCs w:val="28"/>
          <w:highlight w:val="none"/>
          <w:u w:val="single"/>
          <w:lang w:val="en-US" w:eastAsia="zh-CN"/>
        </w:rPr>
        <w:t>永安市百合农产品物流有限公司</w:t>
      </w:r>
    </w:p>
    <w:p w14:paraId="27D3E7A3">
      <w:pPr>
        <w:ind w:firstLine="560"/>
        <w:jc w:val="left"/>
        <w:rPr>
          <w:rFonts w:hint="eastAsia" w:ascii="宋体" w:hAnsi="宋体" w:eastAsia="宋体" w:cs="宋体"/>
          <w:b w:val="0"/>
          <w:bCs w:val="0"/>
          <w:color w:val="auto"/>
          <w:kern w:val="28"/>
          <w:sz w:val="28"/>
          <w:szCs w:val="28"/>
          <w:highlight w:val="none"/>
          <w:lang w:val="en-US" w:eastAsia="zh-CN" w:bidi="ar-SA"/>
        </w:rPr>
      </w:pPr>
      <w:r>
        <w:rPr>
          <w:rFonts w:hint="eastAsia" w:ascii="宋体" w:hAnsi="宋体" w:eastAsia="宋体" w:cs="宋体"/>
          <w:b w:val="0"/>
          <w:bCs w:val="0"/>
          <w:color w:val="auto"/>
          <w:kern w:val="28"/>
          <w:sz w:val="28"/>
          <w:szCs w:val="28"/>
          <w:highlight w:val="none"/>
          <w:lang w:val="zh-CN" w:eastAsia="zh-CN" w:bidi="ar-SA"/>
        </w:rPr>
        <w:t>我方参加贵单位组织的</w:t>
      </w:r>
      <w:r>
        <w:rPr>
          <w:rFonts w:hint="eastAsia" w:ascii="宋体" w:hAnsi="宋体" w:cs="宋体"/>
          <w:b w:val="0"/>
          <w:bCs w:val="0"/>
          <w:color w:val="auto"/>
          <w:sz w:val="28"/>
          <w:szCs w:val="28"/>
          <w:highlight w:val="none"/>
          <w:lang w:val="en-US" w:eastAsia="zh-CN"/>
        </w:rPr>
        <w:t>红山路33号C3-3仓库</w:t>
      </w:r>
      <w:r>
        <w:rPr>
          <w:rFonts w:hint="eastAsia" w:ascii="宋体" w:hAnsi="宋体" w:eastAsia="宋体" w:cs="宋体"/>
          <w:b w:val="0"/>
          <w:bCs w:val="0"/>
          <w:color w:val="auto"/>
          <w:kern w:val="28"/>
          <w:sz w:val="28"/>
          <w:szCs w:val="28"/>
          <w:highlight w:val="none"/>
          <w:lang w:val="en-US" w:eastAsia="zh-CN" w:bidi="ar-SA"/>
        </w:rPr>
        <w:t>的房屋招租，根据公告要求，本公司声明：我公司近三年无重大违法记录、无重大质量安全事故。如违反上述声明，愿承担一切法律责任。</w:t>
      </w:r>
    </w:p>
    <w:p w14:paraId="4307301B">
      <w:pPr>
        <w:ind w:firstLine="5460" w:firstLineChars="1950"/>
        <w:rPr>
          <w:rFonts w:hint="eastAsia" w:ascii="宋体" w:hAnsi="宋体" w:eastAsia="宋体" w:cs="宋体"/>
          <w:b w:val="0"/>
          <w:bCs w:val="0"/>
          <w:color w:val="auto"/>
          <w:kern w:val="28"/>
          <w:sz w:val="28"/>
          <w:szCs w:val="28"/>
          <w:highlight w:val="none"/>
          <w:lang w:val="en-US" w:eastAsia="zh-CN" w:bidi="ar-SA"/>
        </w:rPr>
      </w:pPr>
    </w:p>
    <w:p w14:paraId="43770A86">
      <w:p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 xml:space="preserve">法定代表人（或授权代表）：（签字）                        </w:t>
      </w:r>
    </w:p>
    <w:p w14:paraId="6453D0AA">
      <w:p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日期：   年   月    日</w:t>
      </w:r>
    </w:p>
    <w:p w14:paraId="58600517">
      <w:pPr>
        <w:pStyle w:val="8"/>
        <w:rPr>
          <w:rFonts w:hint="eastAsia" w:ascii="宋体" w:hAnsi="宋体" w:eastAsia="宋体" w:cs="宋体"/>
          <w:b w:val="0"/>
          <w:bCs w:val="0"/>
          <w:color w:val="auto"/>
          <w:highlight w:val="none"/>
          <w:lang w:eastAsia="zh-CN"/>
        </w:rPr>
      </w:pPr>
    </w:p>
    <w:p w14:paraId="76AFF300">
      <w:pPr>
        <w:pStyle w:val="8"/>
        <w:rPr>
          <w:rFonts w:hint="eastAsia" w:ascii="宋体" w:hAnsi="宋体" w:eastAsia="宋体" w:cs="宋体"/>
          <w:b w:val="0"/>
          <w:bCs w:val="0"/>
          <w:color w:val="auto"/>
          <w:highlight w:val="none"/>
          <w:lang w:eastAsia="zh-CN"/>
        </w:rPr>
      </w:pPr>
    </w:p>
    <w:p w14:paraId="0FA0DEAE">
      <w:pPr>
        <w:pStyle w:val="8"/>
        <w:rPr>
          <w:rFonts w:hint="eastAsia" w:ascii="宋体" w:hAnsi="宋体" w:eastAsia="宋体" w:cs="宋体"/>
          <w:b w:val="0"/>
          <w:bCs w:val="0"/>
          <w:color w:val="auto"/>
          <w:highlight w:val="none"/>
          <w:lang w:eastAsia="zh-CN"/>
        </w:rPr>
      </w:pPr>
    </w:p>
    <w:p w14:paraId="1A1CBF83">
      <w:pPr>
        <w:pStyle w:val="8"/>
        <w:rPr>
          <w:rFonts w:hint="eastAsia" w:ascii="宋体" w:hAnsi="宋体" w:eastAsia="宋体" w:cs="宋体"/>
          <w:b w:val="0"/>
          <w:bCs w:val="0"/>
          <w:color w:val="auto"/>
          <w:highlight w:val="none"/>
          <w:lang w:eastAsia="zh-CN"/>
        </w:rPr>
      </w:pPr>
    </w:p>
    <w:p w14:paraId="3F4F0A2A">
      <w:pPr>
        <w:pStyle w:val="8"/>
        <w:rPr>
          <w:rFonts w:hint="eastAsia" w:ascii="宋体" w:hAnsi="宋体" w:eastAsia="宋体" w:cs="宋体"/>
          <w:b w:val="0"/>
          <w:bCs w:val="0"/>
          <w:color w:val="auto"/>
          <w:highlight w:val="none"/>
          <w:lang w:eastAsia="zh-CN"/>
        </w:rPr>
      </w:pPr>
    </w:p>
    <w:p w14:paraId="3D60271B">
      <w:pPr>
        <w:pStyle w:val="8"/>
        <w:rPr>
          <w:rFonts w:hint="eastAsia" w:ascii="宋体" w:hAnsi="宋体" w:eastAsia="宋体" w:cs="宋体"/>
          <w:b w:val="0"/>
          <w:bCs w:val="0"/>
          <w:color w:val="auto"/>
          <w:highlight w:val="none"/>
          <w:lang w:eastAsia="zh-CN"/>
        </w:rPr>
      </w:pPr>
    </w:p>
    <w:p w14:paraId="011F5E86">
      <w:pPr>
        <w:pStyle w:val="8"/>
        <w:rPr>
          <w:rFonts w:hint="eastAsia" w:ascii="宋体" w:hAnsi="宋体" w:eastAsia="宋体" w:cs="宋体"/>
          <w:b w:val="0"/>
          <w:bCs w:val="0"/>
          <w:color w:val="auto"/>
          <w:highlight w:val="none"/>
          <w:lang w:eastAsia="zh-CN"/>
        </w:rPr>
      </w:pPr>
    </w:p>
    <w:p w14:paraId="78171466">
      <w:pPr>
        <w:pStyle w:val="8"/>
        <w:rPr>
          <w:rFonts w:hint="eastAsia" w:ascii="宋体" w:hAnsi="宋体" w:eastAsia="宋体" w:cs="宋体"/>
          <w:b w:val="0"/>
          <w:bCs w:val="0"/>
          <w:color w:val="auto"/>
          <w:highlight w:val="none"/>
          <w:lang w:eastAsia="zh-CN"/>
        </w:rPr>
      </w:pPr>
    </w:p>
    <w:p w14:paraId="4AA16A7E">
      <w:pPr>
        <w:pStyle w:val="8"/>
        <w:rPr>
          <w:rFonts w:hint="eastAsia" w:ascii="宋体" w:hAnsi="宋体" w:eastAsia="宋体" w:cs="宋体"/>
          <w:b w:val="0"/>
          <w:bCs w:val="0"/>
          <w:color w:val="auto"/>
          <w:highlight w:val="none"/>
          <w:lang w:eastAsia="zh-CN"/>
        </w:rPr>
      </w:pPr>
    </w:p>
    <w:p w14:paraId="4050C6C6">
      <w:pPr>
        <w:pStyle w:val="8"/>
        <w:rPr>
          <w:rFonts w:hint="eastAsia" w:ascii="宋体" w:hAnsi="宋体" w:eastAsia="宋体" w:cs="宋体"/>
          <w:b w:val="0"/>
          <w:bCs w:val="0"/>
          <w:color w:val="auto"/>
          <w:highlight w:val="none"/>
          <w:lang w:eastAsia="zh-CN"/>
        </w:rPr>
      </w:pPr>
    </w:p>
    <w:p w14:paraId="7A7D2CA3">
      <w:pPr>
        <w:pStyle w:val="8"/>
        <w:rPr>
          <w:rFonts w:hint="eastAsia" w:ascii="宋体" w:hAnsi="宋体" w:eastAsia="宋体" w:cs="宋体"/>
          <w:b w:val="0"/>
          <w:bCs w:val="0"/>
          <w:color w:val="auto"/>
          <w:highlight w:val="none"/>
          <w:lang w:eastAsia="zh-CN"/>
        </w:rPr>
      </w:pPr>
    </w:p>
    <w:p w14:paraId="2146F635">
      <w:pPr>
        <w:pStyle w:val="8"/>
        <w:rPr>
          <w:rFonts w:hint="eastAsia" w:ascii="宋体" w:hAnsi="宋体" w:eastAsia="宋体" w:cs="宋体"/>
          <w:b w:val="0"/>
          <w:bCs w:val="0"/>
          <w:color w:val="auto"/>
          <w:highlight w:val="none"/>
          <w:lang w:eastAsia="zh-CN"/>
        </w:rPr>
      </w:pPr>
    </w:p>
    <w:p w14:paraId="6C4B4263">
      <w:pPr>
        <w:pStyle w:val="8"/>
        <w:rPr>
          <w:rFonts w:hint="eastAsia" w:ascii="宋体" w:hAnsi="宋体" w:eastAsia="宋体" w:cs="宋体"/>
          <w:b w:val="0"/>
          <w:bCs w:val="0"/>
          <w:color w:val="auto"/>
          <w:highlight w:val="none"/>
          <w:lang w:eastAsia="zh-CN"/>
        </w:rPr>
      </w:pPr>
    </w:p>
    <w:p w14:paraId="4532A791">
      <w:pPr>
        <w:pStyle w:val="8"/>
        <w:rPr>
          <w:rFonts w:hint="eastAsia" w:ascii="宋体" w:hAnsi="宋体" w:eastAsia="宋体" w:cs="宋体"/>
          <w:b w:val="0"/>
          <w:bCs w:val="0"/>
          <w:color w:val="auto"/>
          <w:highlight w:val="none"/>
          <w:lang w:eastAsia="zh-CN"/>
        </w:rPr>
      </w:pPr>
    </w:p>
    <w:p w14:paraId="6F12E5D3">
      <w:pPr>
        <w:pStyle w:val="8"/>
        <w:rPr>
          <w:rFonts w:hint="eastAsia" w:ascii="宋体" w:hAnsi="宋体" w:eastAsia="宋体" w:cs="宋体"/>
          <w:b w:val="0"/>
          <w:bCs w:val="0"/>
          <w:color w:val="auto"/>
          <w:highlight w:val="none"/>
          <w:lang w:eastAsia="zh-CN"/>
        </w:rPr>
      </w:pPr>
    </w:p>
    <w:p w14:paraId="6504AC51">
      <w:pPr>
        <w:pStyle w:val="8"/>
        <w:rPr>
          <w:rFonts w:hint="eastAsia" w:ascii="宋体" w:hAnsi="宋体" w:eastAsia="宋体" w:cs="宋体"/>
          <w:b w:val="0"/>
          <w:bCs w:val="0"/>
          <w:color w:val="auto"/>
          <w:highlight w:val="none"/>
          <w:lang w:eastAsia="zh-CN"/>
        </w:rPr>
      </w:pPr>
    </w:p>
    <w:p w14:paraId="57B8B740">
      <w:pPr>
        <w:pStyle w:val="8"/>
        <w:rPr>
          <w:rFonts w:hint="eastAsia" w:ascii="宋体" w:hAnsi="宋体" w:eastAsia="宋体" w:cs="宋体"/>
          <w:b w:val="0"/>
          <w:bCs w:val="0"/>
          <w:color w:val="auto"/>
          <w:highlight w:val="none"/>
          <w:lang w:eastAsia="zh-CN"/>
        </w:rPr>
      </w:pPr>
    </w:p>
    <w:p w14:paraId="434DC885">
      <w:pPr>
        <w:pStyle w:val="8"/>
        <w:rPr>
          <w:rFonts w:hint="eastAsia" w:ascii="宋体" w:hAnsi="宋体" w:eastAsia="宋体" w:cs="宋体"/>
          <w:b w:val="0"/>
          <w:bCs w:val="0"/>
          <w:color w:val="auto"/>
          <w:highlight w:val="none"/>
          <w:lang w:eastAsia="zh-CN"/>
        </w:rPr>
      </w:pPr>
    </w:p>
    <w:p w14:paraId="6D521EE9">
      <w:pPr>
        <w:pStyle w:val="8"/>
        <w:rPr>
          <w:rFonts w:hint="eastAsia" w:ascii="宋体" w:hAnsi="宋体" w:eastAsia="宋体" w:cs="宋体"/>
          <w:b w:val="0"/>
          <w:bCs w:val="0"/>
          <w:color w:val="auto"/>
          <w:highlight w:val="none"/>
          <w:lang w:eastAsia="zh-CN"/>
        </w:rPr>
      </w:pPr>
    </w:p>
    <w:p w14:paraId="42C1E184">
      <w:pPr>
        <w:pStyle w:val="8"/>
        <w:rPr>
          <w:rFonts w:hint="eastAsia" w:ascii="宋体" w:hAnsi="宋体" w:eastAsia="宋体" w:cs="宋体"/>
          <w:b w:val="0"/>
          <w:bCs w:val="0"/>
          <w:color w:val="auto"/>
          <w:highlight w:val="none"/>
          <w:lang w:eastAsia="zh-CN"/>
        </w:rPr>
      </w:pPr>
    </w:p>
    <w:p w14:paraId="0E5FFC25">
      <w:pPr>
        <w:pStyle w:val="8"/>
        <w:rPr>
          <w:rFonts w:hint="eastAsia" w:ascii="宋体" w:hAnsi="宋体" w:eastAsia="宋体" w:cs="宋体"/>
          <w:b w:val="0"/>
          <w:bCs w:val="0"/>
          <w:color w:val="auto"/>
          <w:highlight w:val="none"/>
          <w:lang w:eastAsia="zh-CN"/>
        </w:rPr>
      </w:pPr>
    </w:p>
    <w:p w14:paraId="16BD2D0C">
      <w:pPr>
        <w:pStyle w:val="8"/>
        <w:rPr>
          <w:rFonts w:hint="eastAsia" w:ascii="宋体" w:hAnsi="宋体" w:eastAsia="宋体" w:cs="宋体"/>
          <w:b w:val="0"/>
          <w:bCs w:val="0"/>
          <w:color w:val="auto"/>
          <w:highlight w:val="none"/>
          <w:lang w:eastAsia="zh-CN"/>
        </w:rPr>
      </w:pPr>
    </w:p>
    <w:p w14:paraId="036604C1">
      <w:pPr>
        <w:pStyle w:val="8"/>
        <w:rPr>
          <w:rFonts w:hint="eastAsia" w:ascii="宋体" w:hAnsi="宋体" w:eastAsia="宋体" w:cs="宋体"/>
          <w:b w:val="0"/>
          <w:bCs w:val="0"/>
          <w:color w:val="auto"/>
          <w:highlight w:val="none"/>
          <w:lang w:eastAsia="zh-CN"/>
        </w:rPr>
      </w:pPr>
    </w:p>
    <w:p w14:paraId="172E4EC2">
      <w:pPr>
        <w:pStyle w:val="8"/>
        <w:rPr>
          <w:rFonts w:hint="eastAsia" w:ascii="宋体" w:hAnsi="宋体" w:eastAsia="宋体" w:cs="宋体"/>
          <w:b w:val="0"/>
          <w:bCs w:val="0"/>
          <w:color w:val="auto"/>
          <w:highlight w:val="none"/>
          <w:lang w:eastAsia="zh-CN"/>
        </w:rPr>
      </w:pPr>
    </w:p>
    <w:p w14:paraId="573C370A">
      <w:pPr>
        <w:pStyle w:val="8"/>
        <w:rPr>
          <w:rFonts w:hint="eastAsia" w:ascii="宋体" w:hAnsi="宋体" w:eastAsia="宋体" w:cs="宋体"/>
          <w:b w:val="0"/>
          <w:bCs w:val="0"/>
          <w:color w:val="auto"/>
          <w:highlight w:val="none"/>
          <w:lang w:eastAsia="zh-CN"/>
        </w:rPr>
      </w:pPr>
    </w:p>
    <w:p w14:paraId="7181D1FF">
      <w:pPr>
        <w:pStyle w:val="8"/>
        <w:rPr>
          <w:rFonts w:hint="eastAsia" w:ascii="宋体" w:hAnsi="宋体" w:eastAsia="宋体" w:cs="宋体"/>
          <w:b w:val="0"/>
          <w:bCs w:val="0"/>
          <w:color w:val="auto"/>
          <w:highlight w:val="none"/>
          <w:lang w:eastAsia="zh-CN"/>
        </w:rPr>
      </w:pPr>
    </w:p>
    <w:p w14:paraId="0650B366">
      <w:pPr>
        <w:pStyle w:val="8"/>
        <w:rPr>
          <w:rFonts w:hint="eastAsia" w:ascii="宋体" w:hAnsi="宋体" w:eastAsia="宋体" w:cs="宋体"/>
          <w:b w:val="0"/>
          <w:bCs w:val="0"/>
          <w:color w:val="auto"/>
          <w:highlight w:val="none"/>
          <w:lang w:eastAsia="zh-CN"/>
        </w:rPr>
      </w:pPr>
    </w:p>
    <w:p w14:paraId="2B1CAD6D">
      <w:pPr>
        <w:pStyle w:val="8"/>
        <w:numPr>
          <w:ilvl w:val="0"/>
          <w:numId w:val="0"/>
        </w:numPr>
        <w:ind w:leftChars="0"/>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kern w:val="2"/>
          <w:sz w:val="28"/>
          <w:szCs w:val="28"/>
          <w:highlight w:val="none"/>
          <w:lang w:val="en-US" w:eastAsia="zh-CN" w:bidi="ar-SA"/>
        </w:rPr>
        <w:t>5、</w:t>
      </w:r>
      <w:r>
        <w:rPr>
          <w:rFonts w:hint="eastAsia" w:ascii="宋体" w:hAnsi="宋体" w:eastAsia="宋体" w:cs="宋体"/>
          <w:b w:val="0"/>
          <w:bCs w:val="0"/>
          <w:color w:val="auto"/>
          <w:sz w:val="28"/>
          <w:szCs w:val="28"/>
          <w:highlight w:val="none"/>
          <w:lang w:val="en-US" w:eastAsia="zh-CN"/>
        </w:rPr>
        <w:t>本项目招租公告发布之日起在“信用中国”网站（www.creditchina.gov.cn）查询无不良信用记录的打印件或截图以及在国家企业信用信息公示系统（</w:t>
      </w:r>
      <w:r>
        <w:rPr>
          <w:rFonts w:hint="eastAsia" w:ascii="宋体" w:hAnsi="宋体" w:eastAsia="宋体" w:cs="宋体"/>
          <w:b w:val="0"/>
          <w:bCs w:val="0"/>
          <w:color w:val="auto"/>
          <w:sz w:val="28"/>
          <w:szCs w:val="28"/>
          <w:highlight w:val="none"/>
          <w:lang w:val="en-US" w:eastAsia="zh-CN"/>
        </w:rPr>
        <w:fldChar w:fldCharType="begin"/>
      </w:r>
      <w:r>
        <w:rPr>
          <w:rFonts w:hint="eastAsia" w:ascii="宋体" w:hAnsi="宋体" w:eastAsia="宋体" w:cs="宋体"/>
          <w:b w:val="0"/>
          <w:bCs w:val="0"/>
          <w:color w:val="auto"/>
          <w:sz w:val="28"/>
          <w:szCs w:val="28"/>
          <w:highlight w:val="none"/>
          <w:lang w:val="en-US" w:eastAsia="zh-CN"/>
        </w:rPr>
        <w:instrText xml:space="preserve"> HYPERLINK "http://www.gsxt.gov.cn" </w:instrText>
      </w:r>
      <w:r>
        <w:rPr>
          <w:rFonts w:hint="eastAsia" w:ascii="宋体" w:hAnsi="宋体" w:eastAsia="宋体" w:cs="宋体"/>
          <w:b w:val="0"/>
          <w:bCs w:val="0"/>
          <w:color w:val="auto"/>
          <w:sz w:val="28"/>
          <w:szCs w:val="28"/>
          <w:highlight w:val="none"/>
          <w:lang w:val="en-US" w:eastAsia="zh-CN"/>
        </w:rPr>
        <w:fldChar w:fldCharType="separate"/>
      </w:r>
      <w:r>
        <w:rPr>
          <w:rFonts w:hint="eastAsia" w:ascii="宋体" w:hAnsi="宋体" w:eastAsia="宋体" w:cs="宋体"/>
          <w:b w:val="0"/>
          <w:bCs w:val="0"/>
          <w:color w:val="auto"/>
          <w:sz w:val="28"/>
          <w:szCs w:val="28"/>
          <w:highlight w:val="none"/>
          <w:lang w:val="en-US" w:eastAsia="zh-CN"/>
        </w:rPr>
        <w:t>www.gsxt.gov.cn</w:t>
      </w:r>
      <w:r>
        <w:rPr>
          <w:rFonts w:hint="eastAsia" w:ascii="宋体" w:hAnsi="宋体" w:eastAsia="宋体" w:cs="宋体"/>
          <w:b w:val="0"/>
          <w:bCs w:val="0"/>
          <w:color w:val="auto"/>
          <w:sz w:val="28"/>
          <w:szCs w:val="28"/>
          <w:highlight w:val="none"/>
          <w:lang w:val="en-US" w:eastAsia="zh-CN"/>
        </w:rPr>
        <w:fldChar w:fldCharType="end"/>
      </w:r>
      <w:r>
        <w:rPr>
          <w:rFonts w:hint="eastAsia" w:ascii="宋体" w:hAnsi="宋体" w:eastAsia="宋体" w:cs="宋体"/>
          <w:b w:val="0"/>
          <w:bCs w:val="0"/>
          <w:color w:val="auto"/>
          <w:sz w:val="28"/>
          <w:szCs w:val="28"/>
          <w:highlight w:val="none"/>
          <w:lang w:val="en-US" w:eastAsia="zh-CN"/>
        </w:rPr>
        <w:t>）“行政许可信息”、“行政处罚信息”、“列入经营异常名录信息”、“列入严重违法失信企业名单（黑名单）信息”查询情况证明。 </w:t>
      </w:r>
    </w:p>
    <w:p w14:paraId="282FCE3A">
      <w:pPr>
        <w:rPr>
          <w:rFonts w:hint="eastAsia" w:ascii="宋体" w:hAnsi="宋体" w:eastAsia="宋体" w:cs="宋体"/>
          <w:b w:val="0"/>
          <w:bCs w:val="0"/>
          <w:color w:val="auto"/>
          <w:kern w:val="2"/>
          <w:sz w:val="32"/>
          <w:szCs w:val="32"/>
          <w:highlight w:val="none"/>
          <w:u w:val="single"/>
        </w:rPr>
      </w:pPr>
      <w:r>
        <w:rPr>
          <w:rFonts w:hint="eastAsia" w:ascii="宋体" w:hAnsi="宋体" w:eastAsia="宋体" w:cs="宋体"/>
          <w:b w:val="0"/>
          <w:bCs w:val="0"/>
          <w:color w:val="auto"/>
          <w:kern w:val="28"/>
          <w:sz w:val="28"/>
          <w:szCs w:val="28"/>
          <w:highlight w:val="none"/>
          <w:u w:val="single"/>
          <w:lang w:val="en-US" w:eastAsia="zh-CN" w:bidi="ar-SA"/>
        </w:rPr>
        <w:t>（特别注意：需提供以上5个信息网站查询结果打印页面或全部内容的网页截图并加盖承租人公章）</w:t>
      </w:r>
    </w:p>
    <w:p w14:paraId="27AB7F83">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single"/>
          <w:lang w:val="en-US" w:eastAsia="zh-CN" w:bidi="ar-SA"/>
        </w:rPr>
      </w:pPr>
    </w:p>
    <w:p w14:paraId="0BD477AA">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single"/>
          <w:lang w:val="en-US" w:eastAsia="zh-CN" w:bidi="ar-SA"/>
        </w:rPr>
      </w:pPr>
    </w:p>
    <w:p w14:paraId="31220ADE">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single"/>
          <w:lang w:val="en-US" w:eastAsia="zh-CN" w:bidi="ar-SA"/>
        </w:rPr>
      </w:pPr>
    </w:p>
    <w:p w14:paraId="7EBCC768">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single"/>
          <w:lang w:val="en-US" w:eastAsia="zh-CN" w:bidi="ar-SA"/>
        </w:rPr>
      </w:pPr>
    </w:p>
    <w:p w14:paraId="24709E8A">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39D380E9">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62F31892">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13E19A25">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096FAD5A">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0F65E0A4">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7297CF25">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38F1A19B">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6EFD1DA5">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4BB54E9D">
      <w:pPr>
        <w:pStyle w:val="4"/>
        <w:widowControl/>
        <w:spacing w:before="75" w:beforeAutospacing="0" w:after="75" w:afterAutospacing="0"/>
        <w:jc w:val="left"/>
        <w:rPr>
          <w:rFonts w:hint="eastAsia" w:ascii="宋体" w:hAnsi="宋体" w:eastAsia="宋体" w:cs="宋体"/>
          <w:b w:val="0"/>
          <w:bCs w:val="0"/>
          <w:color w:val="auto"/>
          <w:kern w:val="2"/>
          <w:sz w:val="32"/>
          <w:szCs w:val="32"/>
          <w:highlight w:val="none"/>
          <w:u w:val="none"/>
          <w:lang w:val="en-US" w:eastAsia="zh-CN" w:bidi="ar-SA"/>
        </w:rPr>
      </w:pPr>
      <w:r>
        <w:rPr>
          <w:rFonts w:hint="eastAsia" w:ascii="宋体" w:hAnsi="宋体" w:eastAsia="宋体" w:cs="宋体"/>
          <w:b w:val="0"/>
          <w:bCs w:val="0"/>
          <w:color w:val="auto"/>
          <w:kern w:val="2"/>
          <w:sz w:val="28"/>
          <w:szCs w:val="28"/>
          <w:highlight w:val="none"/>
          <w:u w:val="none"/>
          <w:lang w:val="en-US" w:eastAsia="zh-CN" w:bidi="ar-SA"/>
        </w:rPr>
        <w:t>6、授权书（参加招租活动时现场携带）</w:t>
      </w:r>
    </w:p>
    <w:p w14:paraId="02672063">
      <w:pPr>
        <w:pStyle w:val="4"/>
        <w:widowControl/>
        <w:spacing w:before="75" w:beforeAutospacing="0" w:after="75" w:afterAutospacing="0"/>
        <w:ind w:firstLine="640" w:firstLineChars="200"/>
        <w:jc w:val="center"/>
        <w:rPr>
          <w:rFonts w:hint="eastAsia" w:ascii="宋体" w:hAnsi="宋体" w:eastAsia="宋体" w:cs="宋体"/>
          <w:b w:val="0"/>
          <w:bCs w:val="0"/>
          <w:color w:val="auto"/>
          <w:kern w:val="2"/>
          <w:sz w:val="32"/>
          <w:szCs w:val="32"/>
          <w:highlight w:val="none"/>
          <w:u w:val="none"/>
          <w:lang w:val="en-US" w:eastAsia="zh-CN" w:bidi="ar-SA"/>
        </w:rPr>
      </w:pPr>
      <w:r>
        <w:rPr>
          <w:rFonts w:hint="eastAsia" w:ascii="宋体" w:hAnsi="宋体" w:eastAsia="宋体" w:cs="宋体"/>
          <w:b w:val="0"/>
          <w:bCs w:val="0"/>
          <w:color w:val="auto"/>
          <w:kern w:val="2"/>
          <w:sz w:val="32"/>
          <w:szCs w:val="32"/>
          <w:highlight w:val="none"/>
          <w:u w:val="none"/>
          <w:lang w:val="en-US" w:eastAsia="zh-CN" w:bidi="ar-SA"/>
        </w:rPr>
        <w:t>授 权 书</w:t>
      </w:r>
      <w:bookmarkStart w:id="0" w:name="_GoBack"/>
      <w:bookmarkEnd w:id="0"/>
    </w:p>
    <w:p w14:paraId="3A71D68C">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r>
        <w:rPr>
          <w:rFonts w:hint="eastAsia" w:ascii="宋体" w:hAnsi="宋体" w:eastAsia="宋体" w:cs="宋体"/>
          <w:b w:val="0"/>
          <w:bCs w:val="0"/>
          <w:color w:val="auto"/>
          <w:kern w:val="2"/>
          <w:sz w:val="28"/>
          <w:szCs w:val="28"/>
          <w:highlight w:val="none"/>
          <w:u w:val="none"/>
          <w:lang w:val="en-US" w:eastAsia="zh-CN" w:bidi="ar-SA"/>
        </w:rPr>
        <w:t>致：</w:t>
      </w:r>
      <w:r>
        <w:rPr>
          <w:rFonts w:hint="eastAsia" w:ascii="宋体" w:hAnsi="宋体" w:cs="宋体"/>
          <w:b w:val="0"/>
          <w:bCs w:val="0"/>
          <w:color w:val="auto"/>
          <w:sz w:val="28"/>
          <w:szCs w:val="28"/>
          <w:highlight w:val="none"/>
          <w:u w:val="single"/>
          <w:lang w:val="en-US" w:eastAsia="zh-CN"/>
        </w:rPr>
        <w:t>永安市百合农产品物流有限公司</w:t>
      </w:r>
      <w:r>
        <w:rPr>
          <w:rFonts w:hint="eastAsia" w:ascii="宋体" w:hAnsi="宋体" w:eastAsia="宋体" w:cs="宋体"/>
          <w:b w:val="0"/>
          <w:bCs w:val="0"/>
          <w:color w:val="auto"/>
          <w:kern w:val="2"/>
          <w:sz w:val="28"/>
          <w:szCs w:val="28"/>
          <w:highlight w:val="none"/>
          <w:u w:val="none"/>
          <w:lang w:val="en-US" w:eastAsia="zh-CN" w:bidi="ar-SA"/>
        </w:rPr>
        <w:t> </w:t>
      </w:r>
    </w:p>
    <w:p w14:paraId="74D0FF4B">
      <w:pPr>
        <w:pStyle w:val="4"/>
        <w:widowControl/>
        <w:spacing w:before="75" w:beforeAutospacing="0" w:after="75" w:afterAutospacing="0"/>
        <w:ind w:firstLine="560" w:firstLineChars="200"/>
        <w:jc w:val="left"/>
        <w:rPr>
          <w:rFonts w:hint="eastAsia" w:ascii="宋体" w:hAnsi="宋体" w:eastAsia="宋体" w:cs="宋体"/>
          <w:b w:val="0"/>
          <w:bCs w:val="0"/>
          <w:color w:val="auto"/>
          <w:kern w:val="2"/>
          <w:sz w:val="28"/>
          <w:szCs w:val="28"/>
          <w:highlight w:val="none"/>
          <w:u w:val="none"/>
          <w:lang w:val="en-US" w:eastAsia="zh-CN" w:bidi="ar-SA"/>
        </w:rPr>
      </w:pPr>
      <w:r>
        <w:rPr>
          <w:rFonts w:hint="eastAsia" w:ascii="宋体" w:hAnsi="宋体" w:eastAsia="宋体" w:cs="宋体"/>
          <w:b w:val="0"/>
          <w:bCs w:val="0"/>
          <w:color w:val="auto"/>
          <w:kern w:val="2"/>
          <w:sz w:val="28"/>
          <w:szCs w:val="28"/>
          <w:highlight w:val="none"/>
          <w:u w:val="none"/>
          <w:lang w:val="en-US" w:eastAsia="zh-CN" w:bidi="ar-SA"/>
        </w:rPr>
        <w:t>我方的单位负责人</w:t>
      </w:r>
      <w:r>
        <w:rPr>
          <w:rFonts w:hint="eastAsia" w:ascii="宋体" w:hAnsi="宋体" w:eastAsia="宋体" w:cs="宋体"/>
          <w:b w:val="0"/>
          <w:bCs w:val="0"/>
          <w:color w:val="auto"/>
          <w:kern w:val="2"/>
          <w:sz w:val="28"/>
          <w:szCs w:val="28"/>
          <w:highlight w:val="none"/>
          <w:u w:val="single"/>
          <w:lang w:val="en-US" w:eastAsia="zh-CN" w:bidi="ar-SA"/>
        </w:rPr>
        <w:t>（填写“单位负责人全名”</w:t>
      </w:r>
      <w:r>
        <w:rPr>
          <w:rFonts w:hint="eastAsia" w:ascii="宋体" w:hAnsi="宋体" w:eastAsia="宋体" w:cs="宋体"/>
          <w:b w:val="0"/>
          <w:bCs w:val="0"/>
          <w:color w:val="auto"/>
          <w:kern w:val="2"/>
          <w:sz w:val="28"/>
          <w:szCs w:val="28"/>
          <w:highlight w:val="none"/>
          <w:u w:val="none"/>
          <w:lang w:val="en-US" w:eastAsia="zh-CN" w:bidi="ar-SA"/>
        </w:rPr>
        <w:t>）授权（</w:t>
      </w:r>
      <w:r>
        <w:rPr>
          <w:rFonts w:hint="eastAsia" w:ascii="宋体" w:hAnsi="宋体" w:eastAsia="宋体" w:cs="宋体"/>
          <w:b w:val="0"/>
          <w:bCs w:val="0"/>
          <w:color w:val="auto"/>
          <w:kern w:val="2"/>
          <w:sz w:val="28"/>
          <w:szCs w:val="28"/>
          <w:highlight w:val="none"/>
          <w:u w:val="single"/>
          <w:lang w:val="en-US" w:eastAsia="zh-CN" w:bidi="ar-SA"/>
        </w:rPr>
        <w:t>填写“供应商代表全名”）</w:t>
      </w:r>
      <w:r>
        <w:rPr>
          <w:rFonts w:hint="eastAsia" w:ascii="宋体" w:hAnsi="宋体" w:eastAsia="宋体" w:cs="宋体"/>
          <w:b w:val="0"/>
          <w:bCs w:val="0"/>
          <w:color w:val="auto"/>
          <w:kern w:val="2"/>
          <w:sz w:val="28"/>
          <w:szCs w:val="28"/>
          <w:highlight w:val="none"/>
          <w:u w:val="none"/>
          <w:lang w:val="en-US" w:eastAsia="zh-CN" w:bidi="ar-SA"/>
        </w:rPr>
        <w:t>为招租活动代表，代表我方参加</w:t>
      </w:r>
      <w:r>
        <w:rPr>
          <w:rFonts w:hint="eastAsia" w:ascii="宋体" w:hAnsi="宋体" w:cs="宋体"/>
          <w:b w:val="0"/>
          <w:bCs w:val="0"/>
          <w:color w:val="auto"/>
          <w:kern w:val="2"/>
          <w:sz w:val="28"/>
          <w:szCs w:val="28"/>
          <w:highlight w:val="none"/>
          <w:u w:val="none"/>
          <w:lang w:val="en-US" w:eastAsia="zh-CN" w:bidi="ar-SA"/>
        </w:rPr>
        <w:t>“</w:t>
      </w:r>
      <w:r>
        <w:rPr>
          <w:rFonts w:hint="eastAsia" w:ascii="宋体" w:hAnsi="宋体" w:eastAsia="宋体" w:cs="宋体"/>
          <w:b w:val="0"/>
          <w:bCs w:val="0"/>
          <w:color w:val="auto"/>
          <w:kern w:val="2"/>
          <w:sz w:val="28"/>
          <w:szCs w:val="28"/>
          <w:highlight w:val="none"/>
          <w:u w:val="single"/>
          <w:lang w:val="en-US" w:eastAsia="zh-CN" w:bidi="ar-SA"/>
        </w:rPr>
        <w:t>（</w:t>
      </w:r>
      <w:r>
        <w:rPr>
          <w:rFonts w:hint="eastAsia" w:ascii="宋体" w:hAnsi="宋体" w:cs="宋体"/>
          <w:b w:val="0"/>
          <w:bCs w:val="0"/>
          <w:color w:val="auto"/>
          <w:sz w:val="28"/>
          <w:szCs w:val="28"/>
          <w:highlight w:val="none"/>
          <w:u w:val="single"/>
          <w:lang w:val="en-US" w:eastAsia="zh-CN"/>
        </w:rPr>
        <w:t>红山路33号C3-3仓库</w:t>
      </w:r>
      <w:r>
        <w:rPr>
          <w:rFonts w:hint="eastAsia" w:ascii="宋体" w:hAnsi="宋体" w:cs="宋体"/>
          <w:b w:val="0"/>
          <w:bCs w:val="0"/>
          <w:color w:val="auto"/>
          <w:kern w:val="2"/>
          <w:sz w:val="28"/>
          <w:szCs w:val="28"/>
          <w:highlight w:val="none"/>
          <w:u w:val="single"/>
          <w:lang w:val="en-US" w:eastAsia="zh-CN" w:bidi="ar-SA"/>
        </w:rPr>
        <w:t>”</w:t>
      </w:r>
      <w:r>
        <w:rPr>
          <w:rFonts w:hint="eastAsia" w:ascii="宋体" w:hAnsi="宋体" w:eastAsia="宋体" w:cs="宋体"/>
          <w:b w:val="0"/>
          <w:bCs w:val="0"/>
          <w:color w:val="auto"/>
          <w:kern w:val="2"/>
          <w:sz w:val="28"/>
          <w:szCs w:val="28"/>
          <w:highlight w:val="none"/>
          <w:u w:val="none"/>
          <w:lang w:val="en-US" w:eastAsia="zh-CN" w:bidi="ar-SA"/>
        </w:rPr>
        <w:t>的招租活动，全权代表我方处理招租活动过程的一切事宜，包括但不限于：报价、参与报价会、谈判、签约等。此代表在招租活动过程中所签署的一切文件和处理与之有关的一切事务，我方均予以认可并对此承担责任。</w:t>
      </w:r>
    </w:p>
    <w:p w14:paraId="581AE25F">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r>
        <w:rPr>
          <w:rFonts w:hint="eastAsia" w:ascii="宋体" w:hAnsi="宋体" w:eastAsia="宋体" w:cs="宋体"/>
          <w:b w:val="0"/>
          <w:bCs w:val="0"/>
          <w:color w:val="auto"/>
          <w:kern w:val="2"/>
          <w:sz w:val="28"/>
          <w:szCs w:val="28"/>
          <w:highlight w:val="none"/>
          <w:u w:val="none"/>
          <w:lang w:val="en-US" w:eastAsia="zh-CN" w:bidi="ar-SA"/>
        </w:rPr>
        <w:t>供应商代表无转委权。特此授权。</w:t>
      </w:r>
    </w:p>
    <w:p w14:paraId="6D2B132A">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r>
        <w:rPr>
          <w:rFonts w:hint="eastAsia" w:ascii="宋体" w:hAnsi="宋体" w:eastAsia="宋体" w:cs="宋体"/>
          <w:b w:val="0"/>
          <w:bCs w:val="0"/>
          <w:color w:val="auto"/>
          <w:kern w:val="2"/>
          <w:sz w:val="28"/>
          <w:szCs w:val="28"/>
          <w:highlight w:val="none"/>
          <w:u w:val="none"/>
          <w:lang w:val="en-US" w:eastAsia="zh-CN" w:bidi="ar-SA"/>
        </w:rPr>
        <w:t>（以下无正文）</w:t>
      </w:r>
    </w:p>
    <w:p w14:paraId="32A2C12C">
      <w:pPr>
        <w:pStyle w:val="4"/>
        <w:widowControl/>
        <w:spacing w:before="75" w:beforeAutospacing="0" w:after="75" w:afterAutospacing="0"/>
        <w:rPr>
          <w:rFonts w:hint="eastAsia" w:ascii="宋体" w:hAnsi="宋体" w:eastAsia="宋体" w:cs="宋体"/>
          <w:b w:val="0"/>
          <w:bCs w:val="0"/>
          <w:color w:val="auto"/>
          <w:highlight w:val="none"/>
          <w:u w:val="single"/>
        </w:rPr>
      </w:pPr>
      <w:r>
        <w:rPr>
          <w:rFonts w:hint="eastAsia" w:ascii="宋体" w:hAnsi="宋体" w:eastAsia="宋体" w:cs="宋体"/>
          <w:b w:val="0"/>
          <w:bCs w:val="0"/>
          <w:color w:val="auto"/>
          <w:highlight w:val="none"/>
        </w:rPr>
        <w:t> 单位负责人：</w:t>
      </w:r>
      <w:r>
        <w:rPr>
          <w:rFonts w:hint="eastAsia" w:ascii="宋体" w:hAnsi="宋体" w:eastAsia="宋体" w:cs="宋体"/>
          <w:b w:val="0"/>
          <w:bCs w:val="0"/>
          <w:color w:val="auto"/>
          <w:highlight w:val="none"/>
          <w:u w:val="single"/>
        </w:rPr>
        <w:t>             </w:t>
      </w:r>
    </w:p>
    <w:p w14:paraId="4F989A82">
      <w:pPr>
        <w:pStyle w:val="4"/>
        <w:widowControl/>
        <w:spacing w:before="75" w:beforeAutospacing="0" w:after="75" w:afterAutospacing="0"/>
        <w:rPr>
          <w:rFonts w:hint="eastAsia" w:ascii="宋体" w:hAnsi="宋体" w:eastAsia="宋体" w:cs="宋体"/>
          <w:b w:val="0"/>
          <w:bCs w:val="0"/>
          <w:color w:val="auto"/>
          <w:highlight w:val="none"/>
          <w:u w:val="single"/>
        </w:rPr>
      </w:pPr>
      <w:r>
        <w:rPr>
          <w:rFonts w:hint="eastAsia" w:ascii="宋体" w:hAnsi="宋体" w:eastAsia="宋体" w:cs="宋体"/>
          <w:b w:val="0"/>
          <w:bCs w:val="0"/>
          <w:color w:val="auto"/>
          <w:highlight w:val="none"/>
        </w:rPr>
        <w:t>身份证号：</w:t>
      </w:r>
      <w:r>
        <w:rPr>
          <w:rFonts w:hint="eastAsia" w:ascii="宋体" w:hAnsi="宋体" w:eastAsia="宋体" w:cs="宋体"/>
          <w:b w:val="0"/>
          <w:bCs w:val="0"/>
          <w:color w:val="auto"/>
          <w:highlight w:val="none"/>
          <w:u w:val="single"/>
        </w:rPr>
        <w:t>                        </w:t>
      </w:r>
    </w:p>
    <w:p w14:paraId="288CBDCF">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手机：</w:t>
      </w:r>
      <w:r>
        <w:rPr>
          <w:rFonts w:hint="eastAsia" w:ascii="宋体" w:hAnsi="宋体" w:eastAsia="宋体" w:cs="宋体"/>
          <w:b w:val="0"/>
          <w:bCs w:val="0"/>
          <w:color w:val="auto"/>
          <w:highlight w:val="none"/>
          <w:u w:val="single"/>
        </w:rPr>
        <w:t>                      </w:t>
      </w:r>
    </w:p>
    <w:p w14:paraId="38E2AC3E">
      <w:pPr>
        <w:pStyle w:val="4"/>
        <w:widowControl/>
        <w:spacing w:before="75" w:beforeAutospacing="0" w:after="75" w:afterAutospacing="0"/>
        <w:rPr>
          <w:rFonts w:hint="eastAsia" w:ascii="宋体" w:hAnsi="宋体" w:eastAsia="宋体" w:cs="宋体"/>
          <w:b w:val="0"/>
          <w:bCs w:val="0"/>
          <w:color w:val="auto"/>
          <w:highlight w:val="none"/>
          <w:u w:val="single"/>
        </w:rPr>
      </w:pPr>
      <w:r>
        <w:rPr>
          <w:rFonts w:hint="eastAsia" w:ascii="宋体" w:hAnsi="宋体" w:eastAsia="宋体" w:cs="宋体"/>
          <w:b w:val="0"/>
          <w:bCs w:val="0"/>
          <w:color w:val="auto"/>
          <w:highlight w:val="none"/>
          <w:lang w:eastAsia="zh-CN"/>
        </w:rPr>
        <w:t>参加</w:t>
      </w:r>
      <w:r>
        <w:rPr>
          <w:rFonts w:hint="eastAsia" w:ascii="宋体" w:hAnsi="宋体" w:eastAsia="宋体" w:cs="宋体"/>
          <w:b w:val="0"/>
          <w:bCs w:val="0"/>
          <w:color w:val="auto"/>
          <w:highlight w:val="none"/>
        </w:rPr>
        <w:t>代表</w:t>
      </w:r>
      <w:r>
        <w:rPr>
          <w:rFonts w:hint="eastAsia" w:ascii="宋体" w:hAnsi="宋体" w:eastAsia="宋体" w:cs="宋体"/>
          <w:b w:val="0"/>
          <w:bCs w:val="0"/>
          <w:color w:val="auto"/>
          <w:highlight w:val="none"/>
          <w:lang w:eastAsia="zh-CN"/>
        </w:rPr>
        <w:t>人</w:t>
      </w:r>
      <w:r>
        <w:rPr>
          <w:rFonts w:hint="eastAsia" w:ascii="宋体" w:hAnsi="宋体" w:eastAsia="宋体" w:cs="宋体"/>
          <w:b w:val="0"/>
          <w:bCs w:val="0"/>
          <w:color w:val="auto"/>
          <w:highlight w:val="none"/>
        </w:rPr>
        <w:t>：</w:t>
      </w:r>
      <w:r>
        <w:rPr>
          <w:rFonts w:hint="eastAsia" w:ascii="宋体" w:hAnsi="宋体" w:eastAsia="宋体" w:cs="宋体"/>
          <w:b w:val="0"/>
          <w:bCs w:val="0"/>
          <w:color w:val="auto"/>
          <w:highlight w:val="none"/>
          <w:u w:val="single"/>
        </w:rPr>
        <w:t>             </w:t>
      </w:r>
    </w:p>
    <w:p w14:paraId="728CED33">
      <w:pPr>
        <w:pStyle w:val="4"/>
        <w:widowControl/>
        <w:spacing w:before="75" w:beforeAutospacing="0" w:after="75" w:afterAutospacing="0"/>
        <w:rPr>
          <w:rFonts w:hint="eastAsia" w:ascii="宋体" w:hAnsi="宋体" w:eastAsia="宋体" w:cs="宋体"/>
          <w:b w:val="0"/>
          <w:bCs w:val="0"/>
          <w:color w:val="auto"/>
          <w:highlight w:val="none"/>
          <w:u w:val="single"/>
        </w:rPr>
      </w:pPr>
      <w:r>
        <w:rPr>
          <w:rFonts w:hint="eastAsia" w:ascii="宋体" w:hAnsi="宋体" w:eastAsia="宋体" w:cs="宋体"/>
          <w:b w:val="0"/>
          <w:bCs w:val="0"/>
          <w:color w:val="auto"/>
          <w:highlight w:val="none"/>
        </w:rPr>
        <w:t>身份证号：</w:t>
      </w:r>
      <w:r>
        <w:rPr>
          <w:rFonts w:hint="eastAsia" w:ascii="宋体" w:hAnsi="宋体" w:eastAsia="宋体" w:cs="宋体"/>
          <w:b w:val="0"/>
          <w:bCs w:val="0"/>
          <w:color w:val="auto"/>
          <w:highlight w:val="none"/>
          <w:u w:val="single"/>
        </w:rPr>
        <w:t>                        </w:t>
      </w:r>
    </w:p>
    <w:p w14:paraId="52677122">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手机：</w:t>
      </w:r>
      <w:r>
        <w:rPr>
          <w:rFonts w:hint="eastAsia" w:ascii="宋体" w:hAnsi="宋体" w:eastAsia="宋体" w:cs="宋体"/>
          <w:b w:val="0"/>
          <w:bCs w:val="0"/>
          <w:color w:val="auto"/>
          <w:highlight w:val="none"/>
          <w:u w:val="single"/>
        </w:rPr>
        <w:t>                      </w:t>
      </w:r>
    </w:p>
    <w:p w14:paraId="684EEFA2">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 </w:t>
      </w:r>
    </w:p>
    <w:p w14:paraId="6F2686CD">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授权方</w:t>
      </w:r>
    </w:p>
    <w:p w14:paraId="0420E6CF">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lang w:eastAsia="zh-CN"/>
        </w:rPr>
        <w:t>报价人</w:t>
      </w:r>
      <w:r>
        <w:rPr>
          <w:rFonts w:hint="eastAsia" w:ascii="宋体" w:hAnsi="宋体" w:eastAsia="宋体" w:cs="宋体"/>
          <w:b w:val="0"/>
          <w:bCs w:val="0"/>
          <w:color w:val="auto"/>
          <w:highlight w:val="none"/>
        </w:rPr>
        <w:t>：</w:t>
      </w:r>
      <w:r>
        <w:rPr>
          <w:rFonts w:hint="eastAsia" w:ascii="宋体" w:hAnsi="宋体" w:eastAsia="宋体" w:cs="宋体"/>
          <w:b w:val="0"/>
          <w:bCs w:val="0"/>
          <w:color w:val="auto"/>
          <w:highlight w:val="none"/>
          <w:u w:val="single"/>
        </w:rPr>
        <w:t>（全称并加盖单位公章）</w:t>
      </w:r>
    </w:p>
    <w:p w14:paraId="726B57EC">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单位负责人签字或盖章：</w:t>
      </w:r>
      <w:r>
        <w:rPr>
          <w:rFonts w:hint="eastAsia" w:ascii="宋体" w:hAnsi="宋体" w:eastAsia="宋体" w:cs="宋体"/>
          <w:b w:val="0"/>
          <w:bCs w:val="0"/>
          <w:color w:val="auto"/>
          <w:highlight w:val="none"/>
          <w:u w:val="single"/>
        </w:rPr>
        <w:t>                   </w:t>
      </w:r>
    </w:p>
    <w:p w14:paraId="0A145B91">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 </w:t>
      </w:r>
    </w:p>
    <w:p w14:paraId="606FC670">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接受授权方</w:t>
      </w:r>
    </w:p>
    <w:p w14:paraId="6AD1F453">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lang w:eastAsia="zh-CN"/>
        </w:rPr>
        <w:t>参加</w:t>
      </w:r>
      <w:r>
        <w:rPr>
          <w:rFonts w:hint="eastAsia" w:ascii="宋体" w:hAnsi="宋体" w:eastAsia="宋体" w:cs="宋体"/>
          <w:b w:val="0"/>
          <w:bCs w:val="0"/>
          <w:color w:val="auto"/>
          <w:highlight w:val="none"/>
        </w:rPr>
        <w:t>代表</w:t>
      </w:r>
      <w:r>
        <w:rPr>
          <w:rFonts w:hint="eastAsia" w:ascii="宋体" w:hAnsi="宋体" w:eastAsia="宋体" w:cs="宋体"/>
          <w:b w:val="0"/>
          <w:bCs w:val="0"/>
          <w:color w:val="auto"/>
          <w:highlight w:val="none"/>
          <w:lang w:eastAsia="zh-CN"/>
        </w:rPr>
        <w:t>人</w:t>
      </w:r>
      <w:r>
        <w:rPr>
          <w:rFonts w:hint="eastAsia" w:ascii="宋体" w:hAnsi="宋体" w:eastAsia="宋体" w:cs="宋体"/>
          <w:b w:val="0"/>
          <w:bCs w:val="0"/>
          <w:color w:val="auto"/>
          <w:highlight w:val="none"/>
        </w:rPr>
        <w:t>签字：</w:t>
      </w:r>
      <w:r>
        <w:rPr>
          <w:rFonts w:hint="eastAsia" w:ascii="宋体" w:hAnsi="宋体" w:eastAsia="宋体" w:cs="宋体"/>
          <w:b w:val="0"/>
          <w:bCs w:val="0"/>
          <w:color w:val="auto"/>
          <w:highlight w:val="none"/>
          <w:u w:val="single"/>
        </w:rPr>
        <w:t>                   </w:t>
      </w:r>
    </w:p>
    <w:p w14:paraId="370B593B">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 签署日期：</w:t>
      </w:r>
      <w:r>
        <w:rPr>
          <w:rFonts w:hint="eastAsia" w:ascii="宋体" w:hAnsi="宋体" w:eastAsia="宋体" w:cs="宋体"/>
          <w:b w:val="0"/>
          <w:bCs w:val="0"/>
          <w:color w:val="auto"/>
          <w:highlight w:val="none"/>
          <w:u w:val="single"/>
        </w:rPr>
        <w:t>    </w:t>
      </w:r>
      <w:r>
        <w:rPr>
          <w:rFonts w:hint="eastAsia" w:ascii="宋体" w:hAnsi="宋体" w:eastAsia="宋体" w:cs="宋体"/>
          <w:b w:val="0"/>
          <w:bCs w:val="0"/>
          <w:color w:val="auto"/>
          <w:highlight w:val="none"/>
        </w:rPr>
        <w:t>年</w:t>
      </w:r>
      <w:r>
        <w:rPr>
          <w:rFonts w:hint="eastAsia" w:ascii="宋体" w:hAnsi="宋体" w:eastAsia="宋体" w:cs="宋体"/>
          <w:b w:val="0"/>
          <w:bCs w:val="0"/>
          <w:color w:val="auto"/>
          <w:highlight w:val="none"/>
          <w:u w:val="single"/>
        </w:rPr>
        <w:t>   </w:t>
      </w:r>
      <w:r>
        <w:rPr>
          <w:rFonts w:hint="eastAsia" w:ascii="宋体" w:hAnsi="宋体" w:eastAsia="宋体" w:cs="宋体"/>
          <w:b w:val="0"/>
          <w:bCs w:val="0"/>
          <w:color w:val="auto"/>
          <w:highlight w:val="none"/>
        </w:rPr>
        <w:t>月</w:t>
      </w:r>
      <w:r>
        <w:rPr>
          <w:rFonts w:hint="eastAsia" w:ascii="宋体" w:hAnsi="宋体" w:eastAsia="宋体" w:cs="宋体"/>
          <w:b w:val="0"/>
          <w:bCs w:val="0"/>
          <w:color w:val="auto"/>
          <w:highlight w:val="none"/>
          <w:u w:val="single"/>
        </w:rPr>
        <w:t>   </w:t>
      </w:r>
      <w:r>
        <w:rPr>
          <w:rFonts w:hint="eastAsia" w:ascii="宋体" w:hAnsi="宋体" w:eastAsia="宋体" w:cs="宋体"/>
          <w:b w:val="0"/>
          <w:bCs w:val="0"/>
          <w:color w:val="auto"/>
          <w:highlight w:val="none"/>
        </w:rPr>
        <w:t>日</w:t>
      </w:r>
    </w:p>
    <w:p w14:paraId="0B4A0849">
      <w:pPr>
        <w:pStyle w:val="4"/>
        <w:widowControl/>
        <w:spacing w:before="75" w:beforeAutospacing="0" w:after="75" w:afterAutospacing="0"/>
        <w:rPr>
          <w:rFonts w:hint="eastAsia" w:ascii="宋体" w:hAnsi="宋体" w:eastAsia="宋体" w:cs="宋体"/>
          <w:b w:val="0"/>
          <w:bCs w:val="0"/>
          <w:color w:val="auto"/>
          <w:highlight w:val="none"/>
        </w:rPr>
      </w:pPr>
    </w:p>
    <w:p w14:paraId="0210E961">
      <w:pPr>
        <w:pStyle w:val="4"/>
        <w:widowControl/>
        <w:spacing w:before="75" w:beforeAutospacing="0" w:after="75" w:afterAutospacing="0"/>
        <w:rPr>
          <w:rFonts w:hint="eastAsia" w:ascii="宋体" w:hAnsi="宋体" w:eastAsia="宋体" w:cs="宋体"/>
          <w:b w:val="0"/>
          <w:bCs w:val="0"/>
          <w:color w:val="auto"/>
          <w:highlight w:val="none"/>
        </w:rPr>
      </w:pPr>
    </w:p>
    <w:p w14:paraId="2419ECAB">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 </w:t>
      </w:r>
    </w:p>
    <w:p w14:paraId="5A963AFF">
      <w:pPr>
        <w:pStyle w:val="4"/>
        <w:widowControl/>
        <w:spacing w:before="75" w:beforeAutospacing="0" w:after="75" w:afterAutospacing="0"/>
        <w:rPr>
          <w:rFonts w:hint="eastAsia" w:ascii="宋体" w:hAnsi="宋体" w:eastAsia="宋体" w:cs="宋体"/>
          <w:b w:val="0"/>
          <w:bCs w:val="0"/>
          <w:color w:val="auto"/>
          <w:highlight w:val="none"/>
          <w:lang w:eastAsia="zh-CN"/>
        </w:rPr>
      </w:pPr>
      <w:r>
        <w:rPr>
          <w:rFonts w:hint="eastAsia" w:ascii="宋体" w:hAnsi="宋体" w:eastAsia="宋体" w:cs="宋体"/>
          <w:b w:val="0"/>
          <w:bCs w:val="0"/>
          <w:color w:val="auto"/>
          <w:highlight w:val="none"/>
        </w:rPr>
        <w:t>附：</w:t>
      </w:r>
      <w:r>
        <w:rPr>
          <w:rFonts w:hint="eastAsia" w:ascii="宋体" w:hAnsi="宋体" w:eastAsia="宋体" w:cs="宋体"/>
          <w:b w:val="0"/>
          <w:bCs w:val="0"/>
          <w:color w:val="auto"/>
          <w:highlight w:val="none"/>
          <w:lang w:val="en-US" w:eastAsia="zh-CN"/>
        </w:rPr>
        <w:t>1、</w:t>
      </w:r>
      <w:r>
        <w:rPr>
          <w:rFonts w:hint="eastAsia" w:ascii="宋体" w:hAnsi="宋体" w:eastAsia="宋体" w:cs="宋体"/>
          <w:b w:val="0"/>
          <w:bCs w:val="0"/>
          <w:color w:val="auto"/>
          <w:highlight w:val="none"/>
        </w:rPr>
        <w:t>单位负责人、</w:t>
      </w:r>
      <w:r>
        <w:rPr>
          <w:rFonts w:hint="eastAsia" w:ascii="宋体" w:hAnsi="宋体" w:eastAsia="宋体" w:cs="宋体"/>
          <w:b w:val="0"/>
          <w:bCs w:val="0"/>
          <w:color w:val="auto"/>
          <w:highlight w:val="none"/>
          <w:lang w:eastAsia="zh-CN"/>
        </w:rPr>
        <w:t>参加</w:t>
      </w:r>
      <w:r>
        <w:rPr>
          <w:rFonts w:hint="eastAsia" w:ascii="宋体" w:hAnsi="宋体" w:eastAsia="宋体" w:cs="宋体"/>
          <w:b w:val="0"/>
          <w:bCs w:val="0"/>
          <w:color w:val="auto"/>
          <w:highlight w:val="none"/>
        </w:rPr>
        <w:t>代表</w:t>
      </w:r>
      <w:r>
        <w:rPr>
          <w:rFonts w:hint="eastAsia" w:ascii="宋体" w:hAnsi="宋体" w:eastAsia="宋体" w:cs="宋体"/>
          <w:b w:val="0"/>
          <w:bCs w:val="0"/>
          <w:color w:val="auto"/>
          <w:highlight w:val="none"/>
          <w:lang w:eastAsia="zh-CN"/>
        </w:rPr>
        <w:t>人</w:t>
      </w:r>
      <w:r>
        <w:rPr>
          <w:rFonts w:hint="eastAsia" w:ascii="宋体" w:hAnsi="宋体" w:eastAsia="宋体" w:cs="宋体"/>
          <w:b w:val="0"/>
          <w:bCs w:val="0"/>
          <w:color w:val="auto"/>
          <w:highlight w:val="none"/>
        </w:rPr>
        <w:t>的身份证正反面复印件</w:t>
      </w:r>
      <w:r>
        <w:rPr>
          <w:rFonts w:hint="eastAsia" w:ascii="宋体" w:hAnsi="宋体" w:eastAsia="宋体" w:cs="宋体"/>
          <w:b w:val="0"/>
          <w:bCs w:val="0"/>
          <w:color w:val="auto"/>
          <w:highlight w:val="none"/>
          <w:lang w:eastAsia="zh-CN"/>
        </w:rPr>
        <w:t>（均加盖公章）；</w:t>
      </w:r>
    </w:p>
    <w:p w14:paraId="099A008B">
      <w:pPr>
        <w:pStyle w:val="4"/>
        <w:widowControl/>
        <w:spacing w:before="75" w:beforeAutospacing="0" w:after="75" w:afterAutospacing="0"/>
        <w:rPr>
          <w:rFonts w:hint="eastAsia" w:ascii="宋体" w:hAnsi="宋体" w:eastAsia="宋体" w:cs="宋体"/>
          <w:b w:val="0"/>
          <w:bCs w:val="0"/>
          <w:color w:val="auto"/>
          <w:highlight w:val="none"/>
          <w:lang w:val="en-US" w:eastAsia="zh-CN"/>
        </w:rPr>
      </w:pPr>
      <w:r>
        <w:rPr>
          <w:rFonts w:hint="eastAsia" w:ascii="宋体" w:hAnsi="宋体" w:eastAsia="宋体" w:cs="宋体"/>
          <w:b w:val="0"/>
          <w:bCs w:val="0"/>
          <w:color w:val="auto"/>
          <w:highlight w:val="none"/>
          <w:lang w:val="en-US" w:eastAsia="zh-CN"/>
        </w:rPr>
        <w:t xml:space="preserve">    2、参加代表人须出示身份证原件。</w:t>
      </w:r>
    </w:p>
    <w:p w14:paraId="30C7DE2C">
      <w:pPr>
        <w:pStyle w:val="8"/>
        <w:rPr>
          <w:rFonts w:hint="eastAsia" w:ascii="宋体" w:hAnsi="宋体" w:eastAsia="宋体" w:cs="宋体"/>
          <w:b w:val="0"/>
          <w:bCs w:val="0"/>
          <w:color w:val="auto"/>
          <w:kern w:val="2"/>
          <w:sz w:val="32"/>
          <w:szCs w:val="32"/>
          <w:highlight w:val="none"/>
          <w:lang w:val="en-US" w:eastAsia="zh-CN" w:bidi="ar"/>
        </w:rPr>
      </w:pPr>
    </w:p>
    <w:tbl>
      <w:tblPr>
        <w:tblStyle w:val="5"/>
        <w:tblW w:w="8562" w:type="dxa"/>
        <w:jc w:val="center"/>
        <w:tblLayout w:type="fixed"/>
        <w:tblCellMar>
          <w:top w:w="15" w:type="dxa"/>
          <w:left w:w="15" w:type="dxa"/>
          <w:bottom w:w="15" w:type="dxa"/>
          <w:right w:w="15" w:type="dxa"/>
        </w:tblCellMar>
      </w:tblPr>
      <w:tblGrid>
        <w:gridCol w:w="1408"/>
        <w:gridCol w:w="1765"/>
        <w:gridCol w:w="5389"/>
      </w:tblGrid>
      <w:tr w14:paraId="7ECE5274">
        <w:tblPrEx>
          <w:tblCellMar>
            <w:top w:w="15" w:type="dxa"/>
            <w:left w:w="15" w:type="dxa"/>
            <w:bottom w:w="15" w:type="dxa"/>
            <w:right w:w="15" w:type="dxa"/>
          </w:tblCellMar>
        </w:tblPrEx>
        <w:trPr>
          <w:trHeight w:val="570" w:hRule="atLeast"/>
          <w:jc w:val="center"/>
        </w:trPr>
        <w:tc>
          <w:tcPr>
            <w:tcW w:w="8562" w:type="dxa"/>
            <w:gridSpan w:val="3"/>
            <w:noWrap w:val="0"/>
            <w:vAlign w:val="center"/>
          </w:tcPr>
          <w:p w14:paraId="21475E24">
            <w:pPr>
              <w:widowControl/>
              <w:jc w:val="center"/>
              <w:textAlignment w:val="center"/>
              <w:rPr>
                <w:rFonts w:hint="eastAsia" w:ascii="宋体" w:hAnsi="宋体" w:eastAsia="宋体" w:cs="宋体"/>
                <w:b w:val="0"/>
                <w:bCs w:val="0"/>
                <w:color w:val="auto"/>
                <w:sz w:val="44"/>
                <w:szCs w:val="44"/>
                <w:highlight w:val="none"/>
              </w:rPr>
            </w:pPr>
            <w:r>
              <w:rPr>
                <w:rFonts w:hint="eastAsia" w:ascii="宋体" w:hAnsi="宋体" w:eastAsia="宋体" w:cs="宋体"/>
                <w:b w:val="0"/>
                <w:bCs w:val="0"/>
                <w:color w:val="auto"/>
                <w:sz w:val="56"/>
                <w:szCs w:val="44"/>
                <w:highlight w:val="none"/>
                <w:lang w:eastAsia="zh-CN" w:bidi="ar"/>
              </w:rPr>
              <w:t>报价</w:t>
            </w:r>
            <w:r>
              <w:rPr>
                <w:rFonts w:hint="eastAsia" w:ascii="宋体" w:hAnsi="宋体" w:eastAsia="宋体" w:cs="宋体"/>
                <w:b w:val="0"/>
                <w:bCs w:val="0"/>
                <w:color w:val="auto"/>
                <w:sz w:val="56"/>
                <w:szCs w:val="44"/>
                <w:highlight w:val="none"/>
                <w:lang w:bidi="ar"/>
              </w:rPr>
              <w:t>文件封面</w:t>
            </w:r>
          </w:p>
        </w:tc>
      </w:tr>
      <w:tr w14:paraId="67CDD99D">
        <w:tblPrEx>
          <w:tblCellMar>
            <w:top w:w="15" w:type="dxa"/>
            <w:left w:w="15" w:type="dxa"/>
            <w:bottom w:w="15" w:type="dxa"/>
            <w:right w:w="15" w:type="dxa"/>
          </w:tblCellMar>
        </w:tblPrEx>
        <w:trPr>
          <w:trHeight w:val="286" w:hRule="atLeast"/>
          <w:jc w:val="center"/>
        </w:trPr>
        <w:tc>
          <w:tcPr>
            <w:tcW w:w="8562" w:type="dxa"/>
            <w:gridSpan w:val="3"/>
            <w:noWrap w:val="0"/>
            <w:vAlign w:val="center"/>
          </w:tcPr>
          <w:p w14:paraId="7EC520C3">
            <w:pPr>
              <w:widowControl/>
              <w:jc w:val="right"/>
              <w:textAlignment w:val="center"/>
              <w:rPr>
                <w:rFonts w:hint="eastAsia" w:ascii="宋体" w:hAnsi="宋体" w:eastAsia="宋体" w:cs="宋体"/>
                <w:b w:val="0"/>
                <w:bCs w:val="0"/>
                <w:color w:val="auto"/>
                <w:sz w:val="21"/>
                <w:szCs w:val="21"/>
                <w:highlight w:val="none"/>
              </w:rPr>
            </w:pPr>
          </w:p>
        </w:tc>
      </w:tr>
      <w:tr w14:paraId="65942305">
        <w:tblPrEx>
          <w:tblCellMar>
            <w:top w:w="15" w:type="dxa"/>
            <w:left w:w="15" w:type="dxa"/>
            <w:bottom w:w="15" w:type="dxa"/>
            <w:right w:w="15" w:type="dxa"/>
          </w:tblCellMar>
        </w:tblPrEx>
        <w:trPr>
          <w:trHeight w:val="286" w:hRule="atLeast"/>
          <w:jc w:val="center"/>
        </w:trPr>
        <w:tc>
          <w:tcPr>
            <w:tcW w:w="8562" w:type="dxa"/>
            <w:gridSpan w:val="3"/>
            <w:noWrap w:val="0"/>
            <w:vAlign w:val="center"/>
          </w:tcPr>
          <w:p w14:paraId="60A11B46">
            <w:pPr>
              <w:widowControl/>
              <w:textAlignment w:val="center"/>
              <w:rPr>
                <w:rFonts w:hint="eastAsia" w:ascii="宋体" w:hAnsi="宋体" w:eastAsia="宋体" w:cs="宋体"/>
                <w:b w:val="0"/>
                <w:bCs w:val="0"/>
                <w:color w:val="auto"/>
                <w:sz w:val="28"/>
                <w:szCs w:val="21"/>
                <w:highlight w:val="none"/>
              </w:rPr>
            </w:pPr>
            <w:r>
              <w:rPr>
                <w:rFonts w:hint="eastAsia" w:ascii="宋体" w:hAnsi="宋体" w:eastAsia="宋体" w:cs="宋体"/>
                <w:b w:val="0"/>
                <w:bCs w:val="0"/>
                <w:color w:val="auto"/>
                <w:sz w:val="28"/>
                <w:szCs w:val="21"/>
                <w:highlight w:val="none"/>
                <w:lang w:bidi="ar"/>
              </w:rPr>
              <w:t>时间：202</w:t>
            </w:r>
            <w:r>
              <w:rPr>
                <w:rFonts w:hint="eastAsia" w:ascii="宋体" w:hAnsi="宋体" w:cs="宋体"/>
                <w:b w:val="0"/>
                <w:bCs w:val="0"/>
                <w:color w:val="auto"/>
                <w:sz w:val="28"/>
                <w:szCs w:val="21"/>
                <w:highlight w:val="none"/>
                <w:lang w:val="en-US" w:eastAsia="zh-CN" w:bidi="ar"/>
              </w:rPr>
              <w:t>5</w:t>
            </w:r>
            <w:r>
              <w:rPr>
                <w:rFonts w:hint="eastAsia" w:ascii="宋体" w:hAnsi="宋体" w:eastAsia="宋体" w:cs="宋体"/>
                <w:b w:val="0"/>
                <w:bCs w:val="0"/>
                <w:color w:val="auto"/>
                <w:sz w:val="28"/>
                <w:szCs w:val="21"/>
                <w:highlight w:val="none"/>
                <w:lang w:bidi="ar"/>
              </w:rPr>
              <w:t xml:space="preserve">年   月   日                                    </w:t>
            </w:r>
          </w:p>
        </w:tc>
      </w:tr>
      <w:tr w14:paraId="4C59683E">
        <w:tblPrEx>
          <w:tblCellMar>
            <w:top w:w="15" w:type="dxa"/>
            <w:left w:w="15" w:type="dxa"/>
            <w:bottom w:w="15" w:type="dxa"/>
            <w:right w:w="15" w:type="dxa"/>
          </w:tblCellMar>
        </w:tblPrEx>
        <w:trPr>
          <w:trHeight w:val="1134" w:hRule="atLeast"/>
          <w:jc w:val="center"/>
        </w:trPr>
        <w:tc>
          <w:tcPr>
            <w:tcW w:w="1408" w:type="dxa"/>
            <w:tcBorders>
              <w:top w:val="single" w:color="000000" w:sz="4" w:space="0"/>
              <w:left w:val="single" w:color="000000" w:sz="4" w:space="0"/>
              <w:bottom w:val="single" w:color="000000" w:sz="4" w:space="0"/>
              <w:right w:val="single" w:color="000000" w:sz="4" w:space="0"/>
            </w:tcBorders>
            <w:noWrap w:val="0"/>
            <w:vAlign w:val="center"/>
          </w:tcPr>
          <w:p w14:paraId="1E521F8F">
            <w:pPr>
              <w:widowControl/>
              <w:jc w:val="center"/>
              <w:textAlignment w:val="center"/>
              <w:rPr>
                <w:rFonts w:hint="eastAsia" w:ascii="宋体" w:hAnsi="宋体" w:eastAsia="宋体" w:cs="宋体"/>
                <w:b w:val="0"/>
                <w:bCs w:val="0"/>
                <w:color w:val="auto"/>
                <w:sz w:val="32"/>
                <w:szCs w:val="32"/>
                <w:highlight w:val="none"/>
                <w:lang w:eastAsia="zh-CN"/>
              </w:rPr>
            </w:pPr>
            <w:r>
              <w:rPr>
                <w:rFonts w:hint="eastAsia" w:ascii="宋体" w:hAnsi="宋体" w:eastAsia="宋体" w:cs="宋体"/>
                <w:b w:val="0"/>
                <w:bCs w:val="0"/>
                <w:color w:val="auto"/>
                <w:sz w:val="32"/>
                <w:szCs w:val="32"/>
                <w:highlight w:val="none"/>
                <w:lang w:eastAsia="zh-CN" w:bidi="ar"/>
              </w:rPr>
              <w:t>招租房产</w:t>
            </w:r>
          </w:p>
        </w:tc>
        <w:tc>
          <w:tcPr>
            <w:tcW w:w="7154" w:type="dxa"/>
            <w:gridSpan w:val="2"/>
            <w:tcBorders>
              <w:top w:val="single" w:color="000000" w:sz="4" w:space="0"/>
              <w:left w:val="single" w:color="000000" w:sz="4" w:space="0"/>
              <w:bottom w:val="single" w:color="000000" w:sz="4" w:space="0"/>
              <w:right w:val="single" w:color="000000" w:sz="4" w:space="0"/>
            </w:tcBorders>
            <w:noWrap w:val="0"/>
            <w:vAlign w:val="center"/>
          </w:tcPr>
          <w:p w14:paraId="6726A1D8">
            <w:pPr>
              <w:jc w:val="center"/>
              <w:rPr>
                <w:rFonts w:hint="eastAsia" w:ascii="宋体" w:hAnsi="宋体" w:eastAsia="宋体" w:cs="宋体"/>
                <w:b w:val="0"/>
                <w:bCs w:val="0"/>
                <w:color w:val="auto"/>
                <w:sz w:val="36"/>
                <w:szCs w:val="22"/>
                <w:highlight w:val="none"/>
                <w:lang w:bidi="ar"/>
              </w:rPr>
            </w:pPr>
          </w:p>
        </w:tc>
      </w:tr>
      <w:tr w14:paraId="1D6733A8">
        <w:tblPrEx>
          <w:tblCellMar>
            <w:top w:w="15" w:type="dxa"/>
            <w:left w:w="15" w:type="dxa"/>
            <w:bottom w:w="15" w:type="dxa"/>
            <w:right w:w="15" w:type="dxa"/>
          </w:tblCellMar>
        </w:tblPrEx>
        <w:trPr>
          <w:trHeight w:val="1134" w:hRule="atLeast"/>
          <w:jc w:val="center"/>
        </w:trPr>
        <w:tc>
          <w:tcPr>
            <w:tcW w:w="1408" w:type="dxa"/>
            <w:tcBorders>
              <w:top w:val="single" w:color="000000" w:sz="4" w:space="0"/>
              <w:left w:val="single" w:color="000000" w:sz="4" w:space="0"/>
              <w:bottom w:val="single" w:color="000000" w:sz="4" w:space="0"/>
              <w:right w:val="single" w:color="000000" w:sz="4" w:space="0"/>
            </w:tcBorders>
            <w:noWrap w:val="0"/>
            <w:vAlign w:val="center"/>
          </w:tcPr>
          <w:p w14:paraId="40664354">
            <w:pPr>
              <w:widowControl/>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eastAsia="zh-CN" w:bidi="ar"/>
              </w:rPr>
              <w:t>承租个人或</w:t>
            </w:r>
            <w:r>
              <w:rPr>
                <w:rFonts w:hint="eastAsia" w:ascii="宋体" w:hAnsi="宋体" w:eastAsia="宋体" w:cs="宋体"/>
                <w:b w:val="0"/>
                <w:bCs w:val="0"/>
                <w:color w:val="auto"/>
                <w:sz w:val="32"/>
                <w:szCs w:val="32"/>
                <w:highlight w:val="none"/>
                <w:lang w:bidi="ar"/>
              </w:rPr>
              <w:t>单位</w:t>
            </w:r>
          </w:p>
        </w:tc>
        <w:tc>
          <w:tcPr>
            <w:tcW w:w="7154" w:type="dxa"/>
            <w:gridSpan w:val="2"/>
            <w:tcBorders>
              <w:top w:val="single" w:color="000000" w:sz="4" w:space="0"/>
              <w:left w:val="single" w:color="000000" w:sz="4" w:space="0"/>
              <w:bottom w:val="single" w:color="000000" w:sz="4" w:space="0"/>
              <w:right w:val="single" w:color="000000" w:sz="4" w:space="0"/>
            </w:tcBorders>
            <w:noWrap w:val="0"/>
            <w:vAlign w:val="center"/>
          </w:tcPr>
          <w:p w14:paraId="5D6DDE2E">
            <w:pPr>
              <w:jc w:val="center"/>
              <w:rPr>
                <w:rFonts w:hint="eastAsia" w:ascii="宋体" w:hAnsi="宋体" w:eastAsia="宋体" w:cs="宋体"/>
                <w:b w:val="0"/>
                <w:bCs w:val="0"/>
                <w:color w:val="auto"/>
                <w:sz w:val="36"/>
                <w:szCs w:val="22"/>
                <w:highlight w:val="none"/>
                <w:lang w:bidi="ar"/>
              </w:rPr>
            </w:pPr>
            <w:r>
              <w:rPr>
                <w:rFonts w:hint="eastAsia" w:ascii="宋体" w:hAnsi="宋体" w:eastAsia="宋体" w:cs="宋体"/>
                <w:b w:val="0"/>
                <w:bCs w:val="0"/>
                <w:color w:val="auto"/>
                <w:sz w:val="36"/>
                <w:szCs w:val="22"/>
                <w:highlight w:val="none"/>
                <w:lang w:bidi="ar"/>
              </w:rPr>
              <w:t xml:space="preserve">                                 （加盖公章）</w:t>
            </w:r>
          </w:p>
        </w:tc>
      </w:tr>
      <w:tr w14:paraId="083661FE">
        <w:tblPrEx>
          <w:tblCellMar>
            <w:top w:w="15" w:type="dxa"/>
            <w:left w:w="15" w:type="dxa"/>
            <w:bottom w:w="15" w:type="dxa"/>
            <w:right w:w="15" w:type="dxa"/>
          </w:tblCellMar>
        </w:tblPrEx>
        <w:trPr>
          <w:trHeight w:val="1134" w:hRule="atLeast"/>
          <w:jc w:val="center"/>
        </w:trPr>
        <w:tc>
          <w:tcPr>
            <w:tcW w:w="1408" w:type="dxa"/>
            <w:vMerge w:val="restart"/>
            <w:tcBorders>
              <w:top w:val="single" w:color="000000" w:sz="4" w:space="0"/>
              <w:left w:val="single" w:color="000000" w:sz="4" w:space="0"/>
              <w:bottom w:val="single" w:color="000000" w:sz="4" w:space="0"/>
              <w:right w:val="single" w:color="000000" w:sz="4" w:space="0"/>
            </w:tcBorders>
            <w:noWrap w:val="0"/>
            <w:vAlign w:val="center"/>
          </w:tcPr>
          <w:p w14:paraId="31F0609D">
            <w:pPr>
              <w:widowControl/>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eastAsia="zh-CN" w:bidi="ar"/>
              </w:rPr>
              <w:t>承租</w:t>
            </w:r>
            <w:r>
              <w:rPr>
                <w:rFonts w:hint="eastAsia" w:ascii="宋体" w:hAnsi="宋体" w:eastAsia="宋体" w:cs="宋体"/>
                <w:b w:val="0"/>
                <w:bCs w:val="0"/>
                <w:color w:val="auto"/>
                <w:sz w:val="32"/>
                <w:szCs w:val="32"/>
                <w:highlight w:val="none"/>
                <w:lang w:bidi="ar"/>
              </w:rPr>
              <w:t>联系人及通讯方式</w:t>
            </w:r>
          </w:p>
        </w:tc>
        <w:tc>
          <w:tcPr>
            <w:tcW w:w="1765" w:type="dxa"/>
            <w:tcBorders>
              <w:top w:val="single" w:color="000000" w:sz="4" w:space="0"/>
              <w:bottom w:val="single" w:color="000000" w:sz="4" w:space="0"/>
              <w:right w:val="single" w:color="000000" w:sz="4" w:space="0"/>
            </w:tcBorders>
            <w:noWrap w:val="0"/>
            <w:vAlign w:val="center"/>
          </w:tcPr>
          <w:p w14:paraId="797A48DF">
            <w:pPr>
              <w:widowControl/>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bidi="ar"/>
              </w:rPr>
              <w:t>姓   名</w:t>
            </w:r>
          </w:p>
        </w:tc>
        <w:tc>
          <w:tcPr>
            <w:tcW w:w="5389" w:type="dxa"/>
            <w:tcBorders>
              <w:top w:val="single" w:color="000000" w:sz="4" w:space="0"/>
              <w:left w:val="single" w:color="000000" w:sz="4" w:space="0"/>
              <w:bottom w:val="single" w:color="000000" w:sz="4" w:space="0"/>
              <w:right w:val="single" w:color="000000" w:sz="4" w:space="0"/>
            </w:tcBorders>
            <w:noWrap w:val="0"/>
            <w:vAlign w:val="center"/>
          </w:tcPr>
          <w:p w14:paraId="6BB1DDCF">
            <w:pPr>
              <w:jc w:val="center"/>
              <w:rPr>
                <w:rFonts w:hint="eastAsia" w:ascii="宋体" w:hAnsi="宋体" w:eastAsia="宋体" w:cs="宋体"/>
                <w:b w:val="0"/>
                <w:bCs w:val="0"/>
                <w:color w:val="auto"/>
                <w:sz w:val="32"/>
                <w:szCs w:val="32"/>
                <w:highlight w:val="none"/>
              </w:rPr>
            </w:pPr>
          </w:p>
        </w:tc>
      </w:tr>
      <w:tr w14:paraId="07E6A300">
        <w:tblPrEx>
          <w:tblCellMar>
            <w:top w:w="15" w:type="dxa"/>
            <w:left w:w="15" w:type="dxa"/>
            <w:bottom w:w="15" w:type="dxa"/>
            <w:right w:w="15" w:type="dxa"/>
          </w:tblCellMar>
        </w:tblPrEx>
        <w:trPr>
          <w:trHeight w:val="1134" w:hRule="atLeast"/>
          <w:jc w:val="center"/>
        </w:trPr>
        <w:tc>
          <w:tcPr>
            <w:tcW w:w="1408" w:type="dxa"/>
            <w:vMerge w:val="continue"/>
            <w:tcBorders>
              <w:top w:val="single" w:color="000000" w:sz="4" w:space="0"/>
              <w:left w:val="single" w:color="000000" w:sz="4" w:space="0"/>
              <w:bottom w:val="single" w:color="000000" w:sz="4" w:space="0"/>
              <w:right w:val="single" w:color="000000" w:sz="4" w:space="0"/>
            </w:tcBorders>
            <w:noWrap w:val="0"/>
            <w:vAlign w:val="center"/>
          </w:tcPr>
          <w:p w14:paraId="28635A9A">
            <w:pPr>
              <w:jc w:val="center"/>
              <w:rPr>
                <w:rFonts w:hint="eastAsia" w:ascii="宋体" w:hAnsi="宋体" w:eastAsia="宋体" w:cs="宋体"/>
                <w:b w:val="0"/>
                <w:bCs w:val="0"/>
                <w:color w:val="auto"/>
                <w:sz w:val="32"/>
                <w:szCs w:val="32"/>
                <w:highlight w:val="none"/>
              </w:rPr>
            </w:pPr>
          </w:p>
        </w:tc>
        <w:tc>
          <w:tcPr>
            <w:tcW w:w="1765" w:type="dxa"/>
            <w:tcBorders>
              <w:top w:val="single" w:color="000000" w:sz="4" w:space="0"/>
              <w:bottom w:val="single" w:color="000000" w:sz="4" w:space="0"/>
              <w:right w:val="single" w:color="000000" w:sz="4" w:space="0"/>
            </w:tcBorders>
            <w:noWrap w:val="0"/>
            <w:vAlign w:val="center"/>
          </w:tcPr>
          <w:p w14:paraId="4542C219">
            <w:pPr>
              <w:jc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bidi="ar"/>
              </w:rPr>
              <w:t>电话号码（手机）</w:t>
            </w:r>
          </w:p>
        </w:tc>
        <w:tc>
          <w:tcPr>
            <w:tcW w:w="5389" w:type="dxa"/>
            <w:tcBorders>
              <w:top w:val="single" w:color="000000" w:sz="4" w:space="0"/>
              <w:left w:val="single" w:color="000000" w:sz="4" w:space="0"/>
              <w:bottom w:val="single" w:color="000000" w:sz="4" w:space="0"/>
              <w:right w:val="single" w:color="000000" w:sz="4" w:space="0"/>
            </w:tcBorders>
            <w:noWrap w:val="0"/>
            <w:vAlign w:val="center"/>
          </w:tcPr>
          <w:p w14:paraId="6FCA65DC">
            <w:pPr>
              <w:jc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bidi="ar"/>
              </w:rPr>
              <w:fldChar w:fldCharType="begin"/>
            </w:r>
            <w:r>
              <w:rPr>
                <w:rFonts w:hint="eastAsia" w:ascii="宋体" w:hAnsi="宋体" w:eastAsia="宋体" w:cs="宋体"/>
                <w:b w:val="0"/>
                <w:bCs w:val="0"/>
                <w:color w:val="auto"/>
                <w:sz w:val="32"/>
                <w:szCs w:val="32"/>
                <w:highlight w:val="none"/>
                <w:lang w:bidi="ar"/>
              </w:rPr>
              <w:instrText xml:space="preserve"> HYPERLINK "mailto:lguojian_gdut@163.com" </w:instrText>
            </w:r>
            <w:r>
              <w:rPr>
                <w:rFonts w:hint="eastAsia" w:ascii="宋体" w:hAnsi="宋体" w:eastAsia="宋体" w:cs="宋体"/>
                <w:b w:val="0"/>
                <w:bCs w:val="0"/>
                <w:color w:val="auto"/>
                <w:sz w:val="32"/>
                <w:szCs w:val="32"/>
                <w:highlight w:val="none"/>
                <w:lang w:bidi="ar"/>
              </w:rPr>
              <w:fldChar w:fldCharType="separate"/>
            </w:r>
            <w:r>
              <w:rPr>
                <w:rFonts w:hint="eastAsia" w:ascii="宋体" w:hAnsi="宋体" w:eastAsia="宋体" w:cs="宋体"/>
                <w:b w:val="0"/>
                <w:bCs w:val="0"/>
                <w:color w:val="auto"/>
                <w:sz w:val="32"/>
                <w:szCs w:val="32"/>
                <w:highlight w:val="none"/>
                <w:lang w:bidi="ar"/>
              </w:rPr>
              <w:fldChar w:fldCharType="end"/>
            </w:r>
          </w:p>
        </w:tc>
      </w:tr>
      <w:tr w14:paraId="436BBA19">
        <w:tblPrEx>
          <w:tblCellMar>
            <w:top w:w="15" w:type="dxa"/>
            <w:left w:w="15" w:type="dxa"/>
            <w:bottom w:w="15" w:type="dxa"/>
            <w:right w:w="15" w:type="dxa"/>
          </w:tblCellMar>
        </w:tblPrEx>
        <w:trPr>
          <w:trHeight w:val="1134" w:hRule="atLeast"/>
          <w:jc w:val="center"/>
        </w:trPr>
        <w:tc>
          <w:tcPr>
            <w:tcW w:w="3173" w:type="dxa"/>
            <w:gridSpan w:val="2"/>
            <w:tcBorders>
              <w:top w:val="single" w:color="000000" w:sz="4" w:space="0"/>
              <w:left w:val="single" w:color="000000" w:sz="4" w:space="0"/>
              <w:bottom w:val="single" w:color="000000" w:sz="4" w:space="0"/>
              <w:right w:val="single" w:color="000000" w:sz="4" w:space="0"/>
            </w:tcBorders>
            <w:noWrap w:val="0"/>
            <w:vAlign w:val="center"/>
          </w:tcPr>
          <w:p w14:paraId="3B31C168">
            <w:pPr>
              <w:widowControl/>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bidi="ar"/>
              </w:rPr>
              <w:t>备  注</w:t>
            </w:r>
          </w:p>
        </w:tc>
        <w:tc>
          <w:tcPr>
            <w:tcW w:w="5389" w:type="dxa"/>
            <w:tcBorders>
              <w:top w:val="single" w:color="000000" w:sz="4" w:space="0"/>
              <w:left w:val="single" w:color="000000" w:sz="4" w:space="0"/>
              <w:bottom w:val="single" w:color="000000" w:sz="4" w:space="0"/>
              <w:right w:val="single" w:color="000000" w:sz="4" w:space="0"/>
            </w:tcBorders>
            <w:noWrap w:val="0"/>
            <w:vAlign w:val="center"/>
          </w:tcPr>
          <w:p w14:paraId="41231F31">
            <w:pPr>
              <w:widowControl/>
              <w:ind w:firstLine="627" w:firstLineChars="196"/>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rPr>
              <w:t>此页胶至</w:t>
            </w:r>
            <w:r>
              <w:rPr>
                <w:rFonts w:hint="eastAsia" w:ascii="宋体" w:hAnsi="宋体" w:eastAsia="宋体" w:cs="宋体"/>
                <w:b w:val="0"/>
                <w:bCs w:val="0"/>
                <w:color w:val="auto"/>
                <w:sz w:val="32"/>
                <w:szCs w:val="32"/>
                <w:highlight w:val="none"/>
                <w:lang w:eastAsia="zh-CN"/>
              </w:rPr>
              <w:t>报价</w:t>
            </w:r>
            <w:r>
              <w:rPr>
                <w:rFonts w:hint="eastAsia" w:ascii="宋体" w:hAnsi="宋体" w:eastAsia="宋体" w:cs="宋体"/>
                <w:b w:val="0"/>
                <w:bCs w:val="0"/>
                <w:color w:val="auto"/>
                <w:sz w:val="32"/>
                <w:szCs w:val="32"/>
                <w:highlight w:val="none"/>
              </w:rPr>
              <w:t>文件包装外侧封面</w:t>
            </w:r>
          </w:p>
          <w:p w14:paraId="0F16B623">
            <w:pPr>
              <w:widowControl/>
              <w:ind w:firstLine="627" w:firstLineChars="196"/>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rPr>
              <w:t>内容机打勿手写。</w:t>
            </w:r>
          </w:p>
        </w:tc>
      </w:tr>
    </w:tbl>
    <w:p w14:paraId="249C683B"/>
    <w:sectPr>
      <w:pgSz w:w="11906" w:h="16838"/>
      <w:pgMar w:top="1440" w:right="1587" w:bottom="1440" w:left="1701"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3366489"/>
    <w:multiLevelType w:val="singleLevel"/>
    <w:tmpl w:val="93366489"/>
    <w:lvl w:ilvl="0" w:tentative="0">
      <w:start w:val="1"/>
      <w:numFmt w:val="decimal"/>
      <w:suff w:val="nothing"/>
      <w:lvlText w:val="%1、"/>
      <w:lvlJc w:val="left"/>
    </w:lvl>
  </w:abstractNum>
  <w:abstractNum w:abstractNumId="1">
    <w:nsid w:val="9E753CBD"/>
    <w:multiLevelType w:val="singleLevel"/>
    <w:tmpl w:val="9E753CBD"/>
    <w:lvl w:ilvl="0" w:tentative="0">
      <w:start w:val="1"/>
      <w:numFmt w:val="chineseCounting"/>
      <w:suff w:val="nothing"/>
      <w:lvlText w:val="（%1）"/>
      <w:lvlJc w:val="left"/>
      <w:rPr>
        <w:rFonts w:hint="eastAsia"/>
      </w:rPr>
    </w:lvl>
  </w:abstractNum>
  <w:abstractNum w:abstractNumId="2">
    <w:nsid w:val="CC4A5EB3"/>
    <w:multiLevelType w:val="singleLevel"/>
    <w:tmpl w:val="CC4A5EB3"/>
    <w:lvl w:ilvl="0" w:tentative="0">
      <w:start w:val="1"/>
      <w:numFmt w:val="decimal"/>
      <w:suff w:val="nothing"/>
      <w:lvlText w:val="%1、"/>
      <w:lvlJc w:val="left"/>
    </w:lvl>
  </w:abstractNum>
  <w:abstractNum w:abstractNumId="3">
    <w:nsid w:val="4BAF539E"/>
    <w:multiLevelType w:val="singleLevel"/>
    <w:tmpl w:val="4BAF539E"/>
    <w:lvl w:ilvl="0" w:tentative="0">
      <w:start w:val="1"/>
      <w:numFmt w:val="decimal"/>
      <w:suff w:val="nothing"/>
      <w:lvlText w:val="%1、"/>
      <w:lvlJc w:val="left"/>
    </w:lvl>
  </w:abstractNum>
  <w:abstractNum w:abstractNumId="4">
    <w:nsid w:val="51DA8BC0"/>
    <w:multiLevelType w:val="singleLevel"/>
    <w:tmpl w:val="51DA8BC0"/>
    <w:lvl w:ilvl="0" w:tentative="0">
      <w:start w:val="4"/>
      <w:numFmt w:val="chineseCounting"/>
      <w:suff w:val="nothing"/>
      <w:lvlText w:val="（%1）"/>
      <w:lvlJc w:val="left"/>
      <w:rPr>
        <w:rFonts w:hint="eastAsia"/>
      </w:rPr>
    </w:lvl>
  </w:abstractNum>
  <w:num w:numId="1">
    <w:abstractNumId w:val="4"/>
  </w:num>
  <w:num w:numId="2">
    <w:abstractNumId w:val="1"/>
  </w:num>
  <w:num w:numId="3">
    <w:abstractNumId w:val="2"/>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VkZWVjM2UzNDAzNWY0OWVlYzgwZTljYjQ0MWNiNzAifQ=="/>
  </w:docVars>
  <w:rsids>
    <w:rsidRoot w:val="2BB21EB7"/>
    <w:rsid w:val="026374FC"/>
    <w:rsid w:val="02AC7740"/>
    <w:rsid w:val="02C6542C"/>
    <w:rsid w:val="055D76C9"/>
    <w:rsid w:val="09B1346C"/>
    <w:rsid w:val="0CD73DED"/>
    <w:rsid w:val="0D0204FD"/>
    <w:rsid w:val="0EE128B5"/>
    <w:rsid w:val="125531B8"/>
    <w:rsid w:val="129315E1"/>
    <w:rsid w:val="13B20A19"/>
    <w:rsid w:val="14465C44"/>
    <w:rsid w:val="148B3AE9"/>
    <w:rsid w:val="15841675"/>
    <w:rsid w:val="168109F0"/>
    <w:rsid w:val="173025B1"/>
    <w:rsid w:val="176F170F"/>
    <w:rsid w:val="18C12E4E"/>
    <w:rsid w:val="191C6BEA"/>
    <w:rsid w:val="1A0A00F9"/>
    <w:rsid w:val="1A2D31BA"/>
    <w:rsid w:val="1A8B325F"/>
    <w:rsid w:val="1BA4430C"/>
    <w:rsid w:val="1BF02057"/>
    <w:rsid w:val="1DC935DC"/>
    <w:rsid w:val="1F4B04E3"/>
    <w:rsid w:val="20212206"/>
    <w:rsid w:val="20D96C59"/>
    <w:rsid w:val="213E291B"/>
    <w:rsid w:val="218800BF"/>
    <w:rsid w:val="220E11D4"/>
    <w:rsid w:val="22486A00"/>
    <w:rsid w:val="2427108B"/>
    <w:rsid w:val="244606E6"/>
    <w:rsid w:val="26286B58"/>
    <w:rsid w:val="27CA2F1C"/>
    <w:rsid w:val="28DC4A7A"/>
    <w:rsid w:val="2AE83697"/>
    <w:rsid w:val="2B283386"/>
    <w:rsid w:val="2BB21EB7"/>
    <w:rsid w:val="2D326BCB"/>
    <w:rsid w:val="2D68406F"/>
    <w:rsid w:val="2E0B01A7"/>
    <w:rsid w:val="2E1445E6"/>
    <w:rsid w:val="2E9B7195"/>
    <w:rsid w:val="2F2F0C5C"/>
    <w:rsid w:val="2F6264A0"/>
    <w:rsid w:val="30556F21"/>
    <w:rsid w:val="312C5D52"/>
    <w:rsid w:val="31D62693"/>
    <w:rsid w:val="31F6579B"/>
    <w:rsid w:val="3265786D"/>
    <w:rsid w:val="34332FCC"/>
    <w:rsid w:val="39304B79"/>
    <w:rsid w:val="39CE564E"/>
    <w:rsid w:val="39D92F37"/>
    <w:rsid w:val="3A9B20A8"/>
    <w:rsid w:val="3ABF3860"/>
    <w:rsid w:val="3B801ADA"/>
    <w:rsid w:val="3E416D5D"/>
    <w:rsid w:val="4080634C"/>
    <w:rsid w:val="40E10989"/>
    <w:rsid w:val="439267ED"/>
    <w:rsid w:val="43AD517F"/>
    <w:rsid w:val="44A31A2B"/>
    <w:rsid w:val="45603AA7"/>
    <w:rsid w:val="461C3D43"/>
    <w:rsid w:val="463E6D37"/>
    <w:rsid w:val="4735060A"/>
    <w:rsid w:val="475507D1"/>
    <w:rsid w:val="48E7329B"/>
    <w:rsid w:val="4934697F"/>
    <w:rsid w:val="4A720258"/>
    <w:rsid w:val="4C3F27CB"/>
    <w:rsid w:val="4C630292"/>
    <w:rsid w:val="4C6E7E28"/>
    <w:rsid w:val="4D7C74AA"/>
    <w:rsid w:val="50E6037F"/>
    <w:rsid w:val="51AD54DF"/>
    <w:rsid w:val="52475554"/>
    <w:rsid w:val="53F41960"/>
    <w:rsid w:val="55896C65"/>
    <w:rsid w:val="561F12B3"/>
    <w:rsid w:val="58881664"/>
    <w:rsid w:val="599D6D70"/>
    <w:rsid w:val="59A54308"/>
    <w:rsid w:val="59BF5143"/>
    <w:rsid w:val="5AEA1848"/>
    <w:rsid w:val="5C615E3C"/>
    <w:rsid w:val="5D1E0233"/>
    <w:rsid w:val="5D79086B"/>
    <w:rsid w:val="61D537E6"/>
    <w:rsid w:val="63BE4E56"/>
    <w:rsid w:val="64AA16EC"/>
    <w:rsid w:val="651C43B9"/>
    <w:rsid w:val="66AD5C15"/>
    <w:rsid w:val="6763065D"/>
    <w:rsid w:val="6B4C5C69"/>
    <w:rsid w:val="6B5F148E"/>
    <w:rsid w:val="6BCB5854"/>
    <w:rsid w:val="6C2461D9"/>
    <w:rsid w:val="6C6A7979"/>
    <w:rsid w:val="6C8F1779"/>
    <w:rsid w:val="6CEC65F2"/>
    <w:rsid w:val="6DA545CF"/>
    <w:rsid w:val="6DFA5003"/>
    <w:rsid w:val="6E2247FF"/>
    <w:rsid w:val="6F370C8F"/>
    <w:rsid w:val="70835BEF"/>
    <w:rsid w:val="71CB4AE9"/>
    <w:rsid w:val="7395631E"/>
    <w:rsid w:val="743A3444"/>
    <w:rsid w:val="74CF0386"/>
    <w:rsid w:val="74E146F2"/>
    <w:rsid w:val="755B6390"/>
    <w:rsid w:val="75937381"/>
    <w:rsid w:val="761C53FE"/>
    <w:rsid w:val="77EA28A7"/>
    <w:rsid w:val="78F57CEC"/>
    <w:rsid w:val="79AE0A6E"/>
    <w:rsid w:val="7A536D8C"/>
    <w:rsid w:val="7C216575"/>
    <w:rsid w:val="7C9303E5"/>
    <w:rsid w:val="7E804DEE"/>
    <w:rsid w:val="7EDF5705"/>
    <w:rsid w:val="7F0107DE"/>
    <w:rsid w:val="7F12709C"/>
    <w:rsid w:val="7FF453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Times New Roman"/>
      <w:kern w:val="2"/>
      <w:sz w:val="21"/>
      <w:szCs w:val="24"/>
      <w:lang w:val="en-US" w:eastAsia="zh-CN" w:bidi="ar-SA"/>
    </w:rPr>
  </w:style>
  <w:style w:type="character" w:default="1" w:styleId="7">
    <w:name w:val="Default Paragraph Font"/>
    <w:autoRedefine/>
    <w:semiHidden/>
    <w:qFormat/>
    <w:uiPriority w:val="0"/>
  </w:style>
  <w:style w:type="table" w:default="1" w:styleId="5">
    <w:name w:val="Normal Table"/>
    <w:autoRedefine/>
    <w:semiHidden/>
    <w:qFormat/>
    <w:uiPriority w:val="0"/>
    <w:tblPr>
      <w:tblCellMar>
        <w:top w:w="0" w:type="dxa"/>
        <w:left w:w="108" w:type="dxa"/>
        <w:bottom w:w="0" w:type="dxa"/>
        <w:right w:w="108" w:type="dxa"/>
      </w:tblCellMar>
    </w:tblPr>
  </w:style>
  <w:style w:type="paragraph" w:styleId="2">
    <w:name w:val="footer"/>
    <w:basedOn w:val="1"/>
    <w:autoRedefine/>
    <w:qFormat/>
    <w:uiPriority w:val="0"/>
    <w:pPr>
      <w:tabs>
        <w:tab w:val="center" w:pos="4153"/>
        <w:tab w:val="right" w:pos="8306"/>
      </w:tabs>
      <w:snapToGrid w:val="0"/>
      <w:jc w:val="left"/>
    </w:pPr>
    <w:rPr>
      <w:sz w:val="18"/>
      <w:szCs w:val="18"/>
    </w:rPr>
  </w:style>
  <w:style w:type="paragraph" w:styleId="3">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4">
    <w:name w:val="Normal (Web)"/>
    <w:basedOn w:val="1"/>
    <w:autoRedefine/>
    <w:qFormat/>
    <w:uiPriority w:val="0"/>
    <w:pPr>
      <w:spacing w:before="100" w:beforeAutospacing="1" w:after="100" w:afterAutospacing="1"/>
      <w:ind w:left="0" w:right="0"/>
      <w:jc w:val="left"/>
    </w:pPr>
    <w:rPr>
      <w:kern w:val="0"/>
      <w:sz w:val="24"/>
      <w:lang w:val="en-US" w:eastAsia="zh-CN" w:bidi="ar"/>
    </w:rPr>
  </w:style>
  <w:style w:type="table" w:styleId="6">
    <w:name w:val="Table Grid"/>
    <w:basedOn w:val="5"/>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Fließtext"/>
    <w:basedOn w:val="1"/>
    <w:autoRedefine/>
    <w:qFormat/>
    <w:uiPriority w:val="99"/>
    <w:pPr>
      <w:overflowPunct w:val="0"/>
      <w:autoSpaceDE w:val="0"/>
      <w:autoSpaceDN w:val="0"/>
      <w:adjustRightInd w:val="0"/>
      <w:textAlignment w:val="baseline"/>
    </w:pPr>
    <w:rPr>
      <w:kern w:val="28"/>
      <w:szCs w:val="20"/>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Pages>
  <Words>3151</Words>
  <Characters>3377</Characters>
  <Lines>0</Lines>
  <Paragraphs>0</Paragraphs>
  <TotalTime>1</TotalTime>
  <ScaleCrop>false</ScaleCrop>
  <LinksUpToDate>false</LinksUpToDate>
  <CharactersWithSpaces>3875</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2023-06-14T01:53:00Z</dcterms:created>
  <dc:creator>Administrator</dc:creator>
  <cp:lastModifiedBy>Administrator</cp:lastModifiedBy>
  <cp:lastPrinted>2024-04-18T01:35:00Z</cp:lastPrinted>
  <dcterms:modified xsi:type="dcterms:W3CDTF">2025-04-09T02:28:44Z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B20AC967FEFB4FA99B73757F2965E07E_11</vt:lpwstr>
  </property>
  <property fmtid="{D5CDD505-2E9C-101B-9397-08002B2CF9AE}" pid="4" name="KSOTemplateDocerSaveRecord">
    <vt:lpwstr>eyJoZGlkIjoiZWVkZWVjM2UzNDAzNWY0OWVlYzgwZTljYjQ0MWNiNzAiLCJ1c2VySWQiOiIxMjY3ODQ5NDg0In0=</vt:lpwstr>
  </property>
</Properties>
</file>