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永安市燕城供销集团有限公司燕江中路111号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一、燕江中路111号概况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：永安市燕城供销集团有限公司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燕江中路111号</w:t>
      </w:r>
      <w:r>
        <w:rPr>
          <w:rFonts w:hint="eastAsia" w:ascii="宋体" w:hAnsi="宋体" w:eastAsia="宋体" w:cs="宋体"/>
          <w:b w:val="0"/>
          <w:bCs w:val="0"/>
          <w:color w:val="auto"/>
          <w:sz w:val="28"/>
          <w:szCs w:val="28"/>
          <w:highlight w:val="none"/>
          <w:u w:val="single"/>
          <w:lang w:val="en-US" w:eastAsia="zh-CN"/>
        </w:rPr>
        <w:t>，面积：322㎡，框</w:t>
      </w:r>
      <w:r>
        <w:rPr>
          <w:rFonts w:hint="eastAsia" w:ascii="宋体" w:hAnsi="宋体" w:cs="宋体"/>
          <w:b w:val="0"/>
          <w:bCs w:val="0"/>
          <w:color w:val="auto"/>
          <w:sz w:val="28"/>
          <w:szCs w:val="28"/>
          <w:highlight w:val="none"/>
          <w:u w:val="single"/>
          <w:lang w:val="en-US" w:eastAsia="zh-CN"/>
        </w:rPr>
        <w:t>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eastAsia="宋体" w:cs="宋体"/>
          <w:b w:val="0"/>
          <w:bCs w:val="0"/>
          <w:color w:val="auto"/>
          <w:sz w:val="28"/>
          <w:szCs w:val="28"/>
          <w:highlight w:val="none"/>
          <w:u w:val="single"/>
          <w:lang w:val="en-US" w:eastAsia="zh-CN"/>
        </w:rPr>
        <w:t>42000</w:t>
      </w:r>
      <w:r>
        <w:rPr>
          <w:rFonts w:hint="eastAsia" w:ascii="宋体" w:hAnsi="宋体" w:cs="宋体"/>
          <w:b w:val="0"/>
          <w:bCs w:val="0"/>
          <w:color w:val="auto"/>
          <w:sz w:val="28"/>
          <w:szCs w:val="28"/>
          <w:highlight w:val="none"/>
          <w:u w:val="single"/>
          <w:lang w:val="en-US" w:eastAsia="zh-CN"/>
        </w:rPr>
        <w:t>.00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eastAsia="宋体" w:cs="宋体"/>
          <w:b w:val="0"/>
          <w:bCs w:val="0"/>
          <w:color w:val="auto"/>
          <w:sz w:val="28"/>
          <w:szCs w:val="28"/>
          <w:highlight w:val="none"/>
          <w:lang w:val="en-US" w:eastAsia="zh-CN"/>
        </w:rPr>
        <w:t>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highlight w:val="none"/>
          <w:lang w:val="en-US" w:eastAsia="zh-CN"/>
        </w:rPr>
        <w:t>15个月。</w:t>
      </w:r>
    </w:p>
    <w:p w14:paraId="50151AE0">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2025年7月14日08时00分至2025年7月21日17 时30分（北京时间）</w:t>
      </w:r>
      <w:r>
        <w:rPr>
          <w:rFonts w:hint="eastAsia" w:ascii="宋体" w:hAnsi="宋体" w:eastAsia="宋体" w:cs="宋体"/>
          <w:b w:val="0"/>
          <w:bCs w:val="0"/>
          <w:color w:val="auto"/>
          <w:sz w:val="28"/>
          <w:szCs w:val="28"/>
          <w:u w:val="none"/>
          <w:lang w:val="en-US" w:eastAsia="zh-CN"/>
        </w:rPr>
        <w:t>。</w:t>
      </w:r>
      <w:bookmarkStart w:id="0" w:name="_GoBack"/>
      <w:bookmarkEnd w:id="0"/>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3225DAD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2025年7月14日08时00分至2025年7月24日17 时30分；</w:t>
      </w:r>
      <w:r>
        <w:rPr>
          <w:rFonts w:hint="eastAsia" w:ascii="宋体" w:hAnsi="宋体" w:eastAsia="宋体" w:cs="宋体"/>
          <w:b w:val="0"/>
          <w:bCs w:val="0"/>
          <w:color w:val="0000FF"/>
          <w:sz w:val="28"/>
          <w:szCs w:val="28"/>
          <w:u w:val="single"/>
          <w:lang w:val="en-US" w:eastAsia="zh-CN"/>
        </w:rPr>
        <w:t>邓美华13559099122。</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126000.00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永安市燕城供销集团有限公司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开户银行：</w:t>
            </w:r>
            <w:r>
              <w:rPr>
                <w:rFonts w:hint="eastAsia" w:ascii="宋体" w:hAnsi="宋体" w:eastAsia="宋体" w:cs="宋体"/>
                <w:b w:val="0"/>
                <w:bCs w:val="0"/>
                <w:color w:val="auto"/>
                <w:sz w:val="28"/>
                <w:szCs w:val="28"/>
                <w:highlight w:val="none"/>
                <w:lang w:val="en-US" w:eastAsia="zh-CN"/>
              </w:rPr>
              <w:t>中国建设银行股份有限公司永安支行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银行账号：</w:t>
            </w:r>
            <w:r>
              <w:rPr>
                <w:rFonts w:hint="eastAsia" w:ascii="宋体" w:hAnsi="宋体" w:eastAsia="宋体" w:cs="宋体"/>
                <w:b w:val="0"/>
                <w:bCs w:val="0"/>
                <w:color w:val="auto"/>
                <w:sz w:val="28"/>
                <w:szCs w:val="28"/>
                <w:highlight w:val="none"/>
                <w:lang w:val="en-US" w:eastAsia="zh-CN"/>
              </w:rPr>
              <w:t>3500 1646 0070 5250 2065</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EEEF51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p>
    <w:p w14:paraId="76C70ABA">
      <w:pPr>
        <w:numPr>
          <w:ilvl w:val="0"/>
          <w:numId w:val="0"/>
        </w:numPr>
        <w:jc w:val="both"/>
        <w:rPr>
          <w:rFonts w:hint="default"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06E7F1C5">
      <w:pPr>
        <w:numPr>
          <w:ilvl w:val="0"/>
          <w:numId w:val="0"/>
        </w:numPr>
        <w:jc w:val="both"/>
        <w:rPr>
          <w:rFonts w:hint="default"/>
          <w:b/>
          <w:bCs/>
          <w:sz w:val="28"/>
          <w:szCs w:val="28"/>
          <w:lang w:val="en-US" w:eastAsia="zh-CN"/>
        </w:rPr>
      </w:pPr>
    </w:p>
    <w:p w14:paraId="2124B336">
      <w:pPr>
        <w:numPr>
          <w:ilvl w:val="0"/>
          <w:numId w:val="0"/>
        </w:numPr>
        <w:jc w:val="both"/>
        <w:rPr>
          <w:rFonts w:hint="eastAsia" w:ascii="黑体" w:hAnsi="黑体" w:eastAsia="黑体" w:cs="黑体"/>
          <w:color w:val="auto"/>
          <w:sz w:val="28"/>
          <w:szCs w:val="28"/>
          <w:lang w:val="en-US" w:eastAsia="zh-CN"/>
        </w:rPr>
      </w:pPr>
      <w:r>
        <w:rPr>
          <w:rFonts w:hint="default"/>
          <w:lang w:val="en-US" w:eastAsia="zh-CN"/>
        </w:rPr>
        <w:drawing>
          <wp:inline distT="0" distB="0" distL="114300" distR="114300">
            <wp:extent cx="5326380" cy="3387090"/>
            <wp:effectExtent l="0" t="0" r="7620" b="3810"/>
            <wp:docPr id="5" name="图片 5" descr="微信图片_20250711164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50711164829"/>
                    <pic:cNvPicPr>
                      <a:picLocks noChangeAspect="1"/>
                    </pic:cNvPicPr>
                  </pic:nvPicPr>
                  <pic:blipFill>
                    <a:blip r:embed="rId4"/>
                    <a:stretch>
                      <a:fillRect/>
                    </a:stretch>
                  </pic:blipFill>
                  <pic:spPr>
                    <a:xfrm>
                      <a:off x="0" y="0"/>
                      <a:ext cx="5326380" cy="3387090"/>
                    </a:xfrm>
                    <a:prstGeom prst="rect">
                      <a:avLst/>
                    </a:prstGeom>
                  </pic:spPr>
                </pic:pic>
              </a:graphicData>
            </a:graphic>
          </wp:inline>
        </w:drawing>
      </w: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69989F7D">
      <w:pPr>
        <w:pStyle w:val="8"/>
        <w:rPr>
          <w:rFonts w:hint="eastAsia" w:ascii="黑体" w:hAnsi="黑体" w:eastAsia="黑体" w:cs="黑体"/>
          <w:color w:val="auto"/>
          <w:sz w:val="28"/>
          <w:szCs w:val="28"/>
          <w:lang w:val="en-US" w:eastAsia="zh-CN"/>
        </w:rPr>
      </w:pPr>
    </w:p>
    <w:p w14:paraId="7BA9FA6B">
      <w:pPr>
        <w:pStyle w:val="8"/>
        <w:rPr>
          <w:rFonts w:hint="eastAsia" w:ascii="黑体" w:hAnsi="黑体" w:eastAsia="黑体" w:cs="黑体"/>
          <w:color w:val="auto"/>
          <w:sz w:val="28"/>
          <w:szCs w:val="28"/>
          <w:lang w:val="en-US" w:eastAsia="zh-CN"/>
        </w:rPr>
      </w:pPr>
    </w:p>
    <w:p w14:paraId="6ACFE039">
      <w:pPr>
        <w:pStyle w:val="8"/>
        <w:rPr>
          <w:rFonts w:hint="eastAsia" w:ascii="黑体" w:hAnsi="黑体" w:eastAsia="黑体" w:cs="黑体"/>
          <w:color w:val="auto"/>
          <w:sz w:val="28"/>
          <w:szCs w:val="28"/>
          <w:lang w:val="en-US" w:eastAsia="zh-CN"/>
        </w:rPr>
      </w:pPr>
    </w:p>
    <w:p w14:paraId="60AD4344">
      <w:pPr>
        <w:pStyle w:val="8"/>
        <w:rPr>
          <w:rFonts w:hint="eastAsia" w:ascii="黑体" w:hAnsi="黑体" w:eastAsia="黑体" w:cs="黑体"/>
          <w:color w:val="auto"/>
          <w:sz w:val="28"/>
          <w:szCs w:val="28"/>
          <w:lang w:val="en-US" w:eastAsia="zh-CN"/>
        </w:rPr>
      </w:pPr>
    </w:p>
    <w:p w14:paraId="22649ABD">
      <w:pPr>
        <w:pStyle w:val="8"/>
        <w:rPr>
          <w:rFonts w:hint="eastAsia" w:ascii="黑体" w:hAnsi="黑体" w:eastAsia="黑体" w:cs="黑体"/>
          <w:color w:val="auto"/>
          <w:sz w:val="28"/>
          <w:szCs w:val="28"/>
          <w:lang w:val="en-US" w:eastAsia="zh-CN"/>
        </w:rPr>
      </w:pPr>
    </w:p>
    <w:p w14:paraId="0D2D832F">
      <w:pPr>
        <w:pStyle w:val="8"/>
        <w:rPr>
          <w:rFonts w:hint="eastAsia" w:ascii="黑体" w:hAnsi="黑体" w:eastAsia="黑体" w:cs="黑体"/>
          <w:color w:val="auto"/>
          <w:sz w:val="28"/>
          <w:szCs w:val="28"/>
          <w:lang w:val="en-US" w:eastAsia="zh-CN"/>
        </w:rPr>
      </w:pPr>
    </w:p>
    <w:p w14:paraId="355AC98E">
      <w:pPr>
        <w:pStyle w:val="8"/>
        <w:rPr>
          <w:rFonts w:hint="eastAsia" w:ascii="黑体" w:hAnsi="黑体" w:eastAsia="黑体" w:cs="黑体"/>
          <w:color w:val="auto"/>
          <w:sz w:val="28"/>
          <w:szCs w:val="28"/>
          <w:lang w:val="en-US" w:eastAsia="zh-CN"/>
        </w:rPr>
      </w:pPr>
    </w:p>
    <w:p w14:paraId="067D91E0">
      <w:pPr>
        <w:pStyle w:val="8"/>
        <w:rPr>
          <w:rFonts w:hint="eastAsia" w:ascii="黑体" w:hAnsi="黑体" w:eastAsia="黑体" w:cs="黑体"/>
          <w:color w:val="auto"/>
          <w:sz w:val="28"/>
          <w:szCs w:val="28"/>
          <w:lang w:val="en-US" w:eastAsia="zh-CN"/>
        </w:rPr>
      </w:pPr>
    </w:p>
    <w:p w14:paraId="5A5FDF1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燕江中路111号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永安市燕城供销集团有限公司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燕江中路111号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燕江中路111号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永安市燕城供销集团有限公司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燕江中路111号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永安市燕城供销集团有限公司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燕江中路111号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A65A97"/>
    <w:rsid w:val="026374FC"/>
    <w:rsid w:val="02AC7740"/>
    <w:rsid w:val="02C6542C"/>
    <w:rsid w:val="055D76C9"/>
    <w:rsid w:val="09B1346C"/>
    <w:rsid w:val="0CD73DED"/>
    <w:rsid w:val="0D0204FD"/>
    <w:rsid w:val="0E057F32"/>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6306EF"/>
    <w:rsid w:val="1F4B04E3"/>
    <w:rsid w:val="20212206"/>
    <w:rsid w:val="20D96C59"/>
    <w:rsid w:val="213E291B"/>
    <w:rsid w:val="218800BF"/>
    <w:rsid w:val="220E11D4"/>
    <w:rsid w:val="22486A00"/>
    <w:rsid w:val="23B42528"/>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45F579B"/>
    <w:rsid w:val="39304B79"/>
    <w:rsid w:val="39CE564E"/>
    <w:rsid w:val="39D92F37"/>
    <w:rsid w:val="3B801ADA"/>
    <w:rsid w:val="3E416D5D"/>
    <w:rsid w:val="4080634C"/>
    <w:rsid w:val="40E10989"/>
    <w:rsid w:val="41C91757"/>
    <w:rsid w:val="439267ED"/>
    <w:rsid w:val="43AD517F"/>
    <w:rsid w:val="44A31A2B"/>
    <w:rsid w:val="45603AA7"/>
    <w:rsid w:val="45A40BCA"/>
    <w:rsid w:val="463E6D37"/>
    <w:rsid w:val="4735060A"/>
    <w:rsid w:val="475507D1"/>
    <w:rsid w:val="48E7329B"/>
    <w:rsid w:val="4934697F"/>
    <w:rsid w:val="4A720258"/>
    <w:rsid w:val="4C3F27CB"/>
    <w:rsid w:val="4C630292"/>
    <w:rsid w:val="4C6E7E28"/>
    <w:rsid w:val="4D7A11F0"/>
    <w:rsid w:val="4D7C74AA"/>
    <w:rsid w:val="50DA3C00"/>
    <w:rsid w:val="50E6037F"/>
    <w:rsid w:val="52475554"/>
    <w:rsid w:val="53F41960"/>
    <w:rsid w:val="55896C65"/>
    <w:rsid w:val="561F12B3"/>
    <w:rsid w:val="58881664"/>
    <w:rsid w:val="599D6D70"/>
    <w:rsid w:val="59A54308"/>
    <w:rsid w:val="59BF5143"/>
    <w:rsid w:val="5AEA1848"/>
    <w:rsid w:val="5C615E3C"/>
    <w:rsid w:val="5D1E0233"/>
    <w:rsid w:val="5D79086B"/>
    <w:rsid w:val="61A43305"/>
    <w:rsid w:val="61D537E6"/>
    <w:rsid w:val="63BE4E56"/>
    <w:rsid w:val="651C43B9"/>
    <w:rsid w:val="65AB1505"/>
    <w:rsid w:val="66AD5C15"/>
    <w:rsid w:val="6763065D"/>
    <w:rsid w:val="6B4C5C69"/>
    <w:rsid w:val="6B5F148E"/>
    <w:rsid w:val="6BCB5854"/>
    <w:rsid w:val="6C2461D9"/>
    <w:rsid w:val="6C6A7979"/>
    <w:rsid w:val="6C8F1779"/>
    <w:rsid w:val="6CEC65F2"/>
    <w:rsid w:val="6DA545CF"/>
    <w:rsid w:val="6DFA5003"/>
    <w:rsid w:val="6E2247FF"/>
    <w:rsid w:val="6E3F256B"/>
    <w:rsid w:val="6F370C8F"/>
    <w:rsid w:val="70835BEF"/>
    <w:rsid w:val="71CB4AE9"/>
    <w:rsid w:val="7395631E"/>
    <w:rsid w:val="743A3444"/>
    <w:rsid w:val="74CF0386"/>
    <w:rsid w:val="74E146F2"/>
    <w:rsid w:val="755B6390"/>
    <w:rsid w:val="75937381"/>
    <w:rsid w:val="761C53FE"/>
    <w:rsid w:val="78F57CEC"/>
    <w:rsid w:val="7A536D8C"/>
    <w:rsid w:val="7C216575"/>
    <w:rsid w:val="7C9303E5"/>
    <w:rsid w:val="7CCA3B2F"/>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3135</Words>
  <Characters>3335</Characters>
  <Lines>0</Lines>
  <Paragraphs>0</Paragraphs>
  <TotalTime>1</TotalTime>
  <ScaleCrop>false</ScaleCrop>
  <LinksUpToDate>false</LinksUpToDate>
  <CharactersWithSpaces>3829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2025-07-14T01:27:14Z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