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4C25F">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2024年度</w:t>
      </w:r>
      <w:r>
        <w:rPr>
          <w:rFonts w:hint="eastAsia" w:ascii="方正小标宋简体" w:hAnsi="方正小标宋简体" w:eastAsia="方正小标宋简体" w:cs="方正小标宋简体"/>
          <w:sz w:val="40"/>
          <w:szCs w:val="40"/>
          <w:lang w:eastAsia="zh-CN"/>
        </w:rPr>
        <w:t>国土绿化</w:t>
      </w:r>
      <w:r>
        <w:rPr>
          <w:rFonts w:hint="eastAsia" w:ascii="方正小标宋简体" w:hAnsi="方正小标宋简体" w:eastAsia="方正小标宋简体" w:cs="方正小标宋简体"/>
          <w:sz w:val="40"/>
          <w:szCs w:val="40"/>
        </w:rPr>
        <w:t>专项资金绩效自评报告</w:t>
      </w:r>
    </w:p>
    <w:p w14:paraId="4989B7D6">
      <w:pPr>
        <w:jc w:val="center"/>
        <w:rPr>
          <w:rFonts w:hint="eastAsia" w:ascii="方正小标宋简体" w:hAnsi="方正小标宋简体" w:eastAsia="方正小标宋简体" w:cs="方正小标宋简体"/>
          <w:sz w:val="40"/>
          <w:szCs w:val="40"/>
        </w:rPr>
      </w:pPr>
    </w:p>
    <w:p w14:paraId="1756C966">
      <w:pPr>
        <w:spacing w:line="520" w:lineRule="exact"/>
        <w:ind w:firstLine="641"/>
        <w:rPr>
          <w:rFonts w:hint="eastAsia" w:cs="Times New Roman" w:asciiTheme="minorEastAsia" w:hAnsiTheme="minorEastAsia"/>
          <w:sz w:val="28"/>
          <w:szCs w:val="28"/>
        </w:rPr>
      </w:pPr>
      <w:r>
        <w:rPr>
          <w:rFonts w:hint="eastAsia" w:cs="Times New Roman" w:asciiTheme="minorEastAsia" w:hAnsiTheme="minorEastAsia"/>
          <w:sz w:val="28"/>
          <w:szCs w:val="28"/>
        </w:rPr>
        <w:t>为提高国土绿化专项资金使用</w:t>
      </w:r>
      <w:r>
        <w:rPr>
          <w:rFonts w:hint="eastAsia" w:cs="Times New Roman" w:asciiTheme="minorEastAsia" w:hAnsiTheme="minorEastAsia"/>
          <w:sz w:val="28"/>
          <w:szCs w:val="28"/>
          <w:lang w:eastAsia="zh-CN"/>
        </w:rPr>
        <w:t>效率</w:t>
      </w:r>
      <w:r>
        <w:rPr>
          <w:rFonts w:hint="eastAsia" w:cs="Times New Roman" w:asciiTheme="minorEastAsia" w:hAnsiTheme="minorEastAsia"/>
          <w:sz w:val="28"/>
          <w:szCs w:val="28"/>
        </w:rPr>
        <w:t>，永安市林业局组织对202</w:t>
      </w:r>
      <w:r>
        <w:rPr>
          <w:rFonts w:hint="eastAsia" w:cs="Times New Roman" w:asciiTheme="minorEastAsia" w:hAnsiTheme="minorEastAsia"/>
          <w:sz w:val="28"/>
          <w:szCs w:val="28"/>
          <w:lang w:val="en-US" w:eastAsia="zh-CN"/>
        </w:rPr>
        <w:t>4</w:t>
      </w:r>
      <w:r>
        <w:rPr>
          <w:rFonts w:hint="eastAsia" w:cs="Times New Roman" w:asciiTheme="minorEastAsia" w:hAnsiTheme="minorEastAsia"/>
          <w:sz w:val="28"/>
          <w:szCs w:val="28"/>
        </w:rPr>
        <w:t>年度国土绿化专项</w:t>
      </w:r>
      <w:r>
        <w:rPr>
          <w:rFonts w:hint="eastAsia" w:cs="Times New Roman" w:asciiTheme="minorEastAsia" w:hAnsiTheme="minorEastAsia"/>
          <w:sz w:val="28"/>
          <w:szCs w:val="28"/>
          <w:lang w:eastAsia="zh-CN"/>
        </w:rPr>
        <w:t>资金</w:t>
      </w:r>
      <w:r>
        <w:rPr>
          <w:rFonts w:hint="eastAsia" w:cs="Times New Roman" w:asciiTheme="minorEastAsia" w:hAnsiTheme="minorEastAsia"/>
          <w:sz w:val="28"/>
          <w:szCs w:val="28"/>
        </w:rPr>
        <w:t>开展绩效评价如下：</w:t>
      </w:r>
    </w:p>
    <w:p w14:paraId="518FF20C">
      <w:pPr>
        <w:jc w:val="center"/>
        <w:rPr>
          <w:rFonts w:hint="eastAsia" w:ascii="方正小标宋简体" w:hAnsi="方正小标宋简体" w:eastAsia="方正小标宋简体" w:cs="方正小标宋简体"/>
          <w:sz w:val="40"/>
          <w:szCs w:val="40"/>
        </w:rPr>
      </w:pPr>
    </w:p>
    <w:p w14:paraId="3F161FE3">
      <w:pPr>
        <w:numPr>
          <w:ilvl w:val="0"/>
          <w:numId w:val="1"/>
        </w:numPr>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造林绿化</w:t>
      </w:r>
    </w:p>
    <w:p w14:paraId="698FD5E1">
      <w:pPr>
        <w:spacing w:line="520" w:lineRule="exact"/>
        <w:ind w:firstLine="641"/>
        <w:rPr>
          <w:rFonts w:hint="eastAsia" w:cs="Times New Roman" w:asciiTheme="minorEastAsia" w:hAnsiTheme="minorEastAsia"/>
          <w:sz w:val="28"/>
          <w:szCs w:val="28"/>
        </w:rPr>
      </w:pPr>
      <w:r>
        <w:rPr>
          <w:rFonts w:hint="eastAsia" w:cs="Times New Roman" w:asciiTheme="minorEastAsia" w:hAnsiTheme="minorEastAsia"/>
          <w:sz w:val="28"/>
          <w:szCs w:val="28"/>
        </w:rPr>
        <w:t>一、基本情况</w:t>
      </w:r>
    </w:p>
    <w:p w14:paraId="5C9030E1">
      <w:pPr>
        <w:spacing w:line="520" w:lineRule="exact"/>
        <w:ind w:firstLine="641"/>
        <w:rPr>
          <w:rFonts w:hint="eastAsia" w:cs="Times New Roman" w:asciiTheme="minorEastAsia" w:hAnsiTheme="minorEastAsia"/>
          <w:sz w:val="28"/>
          <w:szCs w:val="28"/>
        </w:rPr>
      </w:pPr>
      <w:r>
        <w:rPr>
          <w:rFonts w:hint="eastAsia" w:cs="Times New Roman" w:asciiTheme="minorEastAsia" w:hAnsiTheme="minorEastAsia"/>
          <w:sz w:val="28"/>
          <w:szCs w:val="28"/>
        </w:rPr>
        <w:t xml:space="preserve">㈠项目实施依据 </w:t>
      </w:r>
    </w:p>
    <w:p w14:paraId="6A828B30">
      <w:pPr>
        <w:spacing w:line="520" w:lineRule="exact"/>
        <w:ind w:firstLine="641"/>
        <w:rPr>
          <w:rFonts w:hint="eastAsia" w:cs="Times New Roman" w:asciiTheme="minorEastAsia" w:hAnsiTheme="minorEastAsia"/>
          <w:sz w:val="28"/>
          <w:szCs w:val="28"/>
        </w:rPr>
      </w:pPr>
      <w:r>
        <w:rPr>
          <w:rFonts w:hint="eastAsia" w:cs="Times New Roman" w:asciiTheme="minorEastAsia" w:hAnsiTheme="minorEastAsia"/>
          <w:sz w:val="28"/>
          <w:szCs w:val="28"/>
        </w:rPr>
        <w:t>1、《三明市财政局  三明市林业局关于</w:t>
      </w:r>
      <w:r>
        <w:rPr>
          <w:rFonts w:hint="eastAsia" w:cs="Times New Roman" w:asciiTheme="minorEastAsia" w:hAnsiTheme="minorEastAsia"/>
          <w:sz w:val="28"/>
          <w:szCs w:val="28"/>
          <w:lang w:eastAsia="zh-CN"/>
        </w:rPr>
        <w:t>提前</w:t>
      </w:r>
      <w:r>
        <w:rPr>
          <w:rFonts w:hint="eastAsia" w:cs="Times New Roman" w:asciiTheme="minorEastAsia" w:hAnsiTheme="minorEastAsia"/>
          <w:sz w:val="28"/>
          <w:szCs w:val="28"/>
        </w:rPr>
        <w:t>下达20</w:t>
      </w:r>
      <w:r>
        <w:rPr>
          <w:rFonts w:hint="eastAsia" w:cs="Times New Roman" w:asciiTheme="minorEastAsia" w:hAnsiTheme="minorEastAsia"/>
          <w:sz w:val="28"/>
          <w:szCs w:val="28"/>
          <w:lang w:val="en-US" w:eastAsia="zh-CN"/>
        </w:rPr>
        <w:t>24</w:t>
      </w:r>
      <w:r>
        <w:rPr>
          <w:rFonts w:hint="eastAsia" w:cs="Times New Roman" w:asciiTheme="minorEastAsia" w:hAnsiTheme="minorEastAsia"/>
          <w:sz w:val="28"/>
          <w:szCs w:val="28"/>
        </w:rPr>
        <w:t>年</w:t>
      </w:r>
      <w:r>
        <w:rPr>
          <w:rFonts w:hint="eastAsia" w:cs="Times New Roman" w:asciiTheme="minorEastAsia" w:hAnsiTheme="minorEastAsia"/>
          <w:sz w:val="28"/>
          <w:szCs w:val="28"/>
          <w:lang w:eastAsia="zh-CN"/>
        </w:rPr>
        <w:t>省级</w:t>
      </w:r>
      <w:r>
        <w:rPr>
          <w:rFonts w:hint="eastAsia" w:cs="Times New Roman" w:asciiTheme="minorEastAsia" w:hAnsiTheme="minorEastAsia"/>
          <w:sz w:val="28"/>
          <w:szCs w:val="28"/>
        </w:rPr>
        <w:t>财政林业</w:t>
      </w:r>
      <w:r>
        <w:rPr>
          <w:rFonts w:hint="eastAsia" w:cs="Times New Roman" w:asciiTheme="minorEastAsia" w:hAnsiTheme="minorEastAsia"/>
          <w:sz w:val="28"/>
          <w:szCs w:val="28"/>
          <w:lang w:eastAsia="zh-CN"/>
        </w:rPr>
        <w:t>专项</w:t>
      </w:r>
      <w:r>
        <w:rPr>
          <w:rFonts w:hint="eastAsia" w:cs="Times New Roman" w:asciiTheme="minorEastAsia" w:hAnsiTheme="minorEastAsia"/>
          <w:sz w:val="28"/>
          <w:szCs w:val="28"/>
        </w:rPr>
        <w:t>资金的通知》明财农指〔20</w:t>
      </w:r>
      <w:r>
        <w:rPr>
          <w:rFonts w:hint="eastAsia" w:cs="Times New Roman" w:asciiTheme="minorEastAsia" w:hAnsiTheme="minorEastAsia"/>
          <w:sz w:val="28"/>
          <w:szCs w:val="28"/>
          <w:lang w:val="en-US" w:eastAsia="zh-CN"/>
        </w:rPr>
        <w:t>24</w:t>
      </w:r>
      <w:r>
        <w:rPr>
          <w:rFonts w:hint="eastAsia" w:cs="Times New Roman" w:asciiTheme="minorEastAsia" w:hAnsiTheme="minorEastAsia"/>
          <w:sz w:val="28"/>
          <w:szCs w:val="28"/>
        </w:rPr>
        <w:t>〕</w:t>
      </w:r>
      <w:r>
        <w:rPr>
          <w:rFonts w:hint="eastAsia" w:cs="Times New Roman" w:asciiTheme="minorEastAsia" w:hAnsiTheme="minorEastAsia"/>
          <w:sz w:val="28"/>
          <w:szCs w:val="28"/>
          <w:lang w:val="en-US" w:eastAsia="zh-CN"/>
        </w:rPr>
        <w:t>94</w:t>
      </w:r>
      <w:r>
        <w:rPr>
          <w:rFonts w:hint="eastAsia" w:cs="Times New Roman" w:asciiTheme="minorEastAsia" w:hAnsiTheme="minorEastAsia"/>
          <w:sz w:val="28"/>
          <w:szCs w:val="28"/>
        </w:rPr>
        <w:t>号。</w:t>
      </w:r>
    </w:p>
    <w:p w14:paraId="76D15A2A">
      <w:pPr>
        <w:spacing w:line="520" w:lineRule="exact"/>
        <w:ind w:firstLine="641"/>
        <w:rPr>
          <w:rFonts w:hint="eastAsia" w:cs="Times New Roman" w:asciiTheme="minorEastAsia" w:hAnsiTheme="minorEastAsia"/>
          <w:sz w:val="28"/>
          <w:szCs w:val="28"/>
        </w:rPr>
      </w:pPr>
      <w:r>
        <w:rPr>
          <w:rFonts w:hint="eastAsia" w:cs="Times New Roman" w:asciiTheme="minorEastAsia" w:hAnsiTheme="minorEastAsia"/>
          <w:sz w:val="28"/>
          <w:szCs w:val="28"/>
        </w:rPr>
        <w:t>（二）年度计划：</w:t>
      </w:r>
    </w:p>
    <w:p w14:paraId="24242C6B">
      <w:pPr>
        <w:spacing w:line="520" w:lineRule="exact"/>
        <w:ind w:firstLine="641"/>
        <w:rPr>
          <w:rFonts w:hint="default" w:cs="Times New Roman" w:asciiTheme="minorEastAsia" w:hAnsiTheme="minorEastAsia"/>
          <w:sz w:val="28"/>
          <w:szCs w:val="28"/>
          <w:lang w:val="en-US" w:eastAsia="zh-CN"/>
        </w:rPr>
      </w:pPr>
      <w:r>
        <w:rPr>
          <w:rFonts w:hint="eastAsia" w:cs="Times New Roman" w:asciiTheme="minorEastAsia" w:hAnsiTheme="minorEastAsia"/>
          <w:sz w:val="28"/>
          <w:szCs w:val="28"/>
        </w:rPr>
        <w:t>1、造林补贴试点面积：20</w:t>
      </w:r>
      <w:r>
        <w:rPr>
          <w:rFonts w:hint="eastAsia" w:cs="Times New Roman" w:asciiTheme="minorEastAsia" w:hAnsiTheme="minorEastAsia"/>
          <w:sz w:val="28"/>
          <w:szCs w:val="28"/>
          <w:lang w:val="en-US" w:eastAsia="zh-CN"/>
        </w:rPr>
        <w:t>24</w:t>
      </w:r>
      <w:r>
        <w:rPr>
          <w:rFonts w:hint="eastAsia" w:cs="Times New Roman" w:asciiTheme="minorEastAsia" w:hAnsiTheme="minorEastAsia"/>
          <w:sz w:val="28"/>
          <w:szCs w:val="28"/>
        </w:rPr>
        <w:t>三明下达我市</w:t>
      </w:r>
      <w:r>
        <w:rPr>
          <w:rFonts w:hint="eastAsia" w:cs="Times New Roman" w:asciiTheme="minorEastAsia" w:hAnsiTheme="minorEastAsia"/>
          <w:sz w:val="28"/>
          <w:szCs w:val="28"/>
          <w:lang w:eastAsia="zh-CN"/>
        </w:rPr>
        <w:t>省</w:t>
      </w:r>
      <w:r>
        <w:rPr>
          <w:rFonts w:hint="eastAsia" w:cs="Times New Roman" w:asciiTheme="minorEastAsia" w:hAnsiTheme="minorEastAsia"/>
          <w:sz w:val="28"/>
          <w:szCs w:val="28"/>
        </w:rPr>
        <w:t>财政造林补贴面积</w:t>
      </w:r>
      <w:r>
        <w:rPr>
          <w:rFonts w:hint="eastAsia" w:cs="Times New Roman" w:asciiTheme="minorEastAsia" w:hAnsiTheme="minorEastAsia"/>
          <w:sz w:val="28"/>
          <w:szCs w:val="28"/>
          <w:lang w:val="en-US" w:eastAsia="zh-CN"/>
        </w:rPr>
        <w:t>1800</w:t>
      </w:r>
      <w:r>
        <w:rPr>
          <w:rFonts w:hint="eastAsia" w:cs="Times New Roman" w:asciiTheme="minorEastAsia" w:hAnsiTheme="minorEastAsia"/>
          <w:sz w:val="28"/>
          <w:szCs w:val="28"/>
        </w:rPr>
        <w:t>亩</w:t>
      </w:r>
      <w:r>
        <w:rPr>
          <w:rFonts w:hint="eastAsia" w:cs="Times New Roman" w:asciiTheme="minorEastAsia" w:hAnsiTheme="minorEastAsia"/>
          <w:sz w:val="28"/>
          <w:szCs w:val="28"/>
          <w:lang w:val="en-US" w:eastAsia="zh-CN"/>
        </w:rPr>
        <w:t>,其中松林皆伐改造面积800亩、油茶1000亩，</w:t>
      </w:r>
      <w:r>
        <w:rPr>
          <w:rFonts w:hint="eastAsia" w:cs="Times New Roman" w:asciiTheme="minorEastAsia" w:hAnsiTheme="minorEastAsia"/>
          <w:sz w:val="28"/>
          <w:szCs w:val="28"/>
        </w:rPr>
        <w:t>均为人工更新</w:t>
      </w:r>
      <w:r>
        <w:rPr>
          <w:rFonts w:hint="eastAsia" w:cs="Times New Roman" w:asciiTheme="minorEastAsia" w:hAnsiTheme="minorEastAsia"/>
          <w:sz w:val="28"/>
          <w:szCs w:val="28"/>
          <w:lang w:eastAsia="zh-CN"/>
        </w:rPr>
        <w:t>；抚育间伐</w:t>
      </w:r>
      <w:r>
        <w:rPr>
          <w:rFonts w:hint="eastAsia" w:cs="Times New Roman" w:asciiTheme="minorEastAsia" w:hAnsiTheme="minorEastAsia"/>
          <w:sz w:val="28"/>
          <w:szCs w:val="28"/>
          <w:lang w:val="en-US" w:eastAsia="zh-CN"/>
        </w:rPr>
        <w:t>3500亩。</w:t>
      </w:r>
    </w:p>
    <w:p w14:paraId="72E58EAF">
      <w:pPr>
        <w:spacing w:line="520" w:lineRule="exact"/>
        <w:ind w:firstLine="641"/>
        <w:rPr>
          <w:rFonts w:hint="eastAsia" w:cs="Times New Roman" w:asciiTheme="minorEastAsia" w:hAnsiTheme="minorEastAsia"/>
          <w:sz w:val="28"/>
          <w:szCs w:val="28"/>
        </w:rPr>
      </w:pPr>
      <w:r>
        <w:rPr>
          <w:rFonts w:hint="eastAsia" w:cs="Times New Roman" w:asciiTheme="minorEastAsia" w:hAnsiTheme="minorEastAsia"/>
          <w:sz w:val="28"/>
          <w:szCs w:val="28"/>
        </w:rPr>
        <w:t>2、补贴试点资金：20</w:t>
      </w:r>
      <w:r>
        <w:rPr>
          <w:rFonts w:hint="eastAsia" w:cs="Times New Roman" w:asciiTheme="minorEastAsia" w:hAnsiTheme="minorEastAsia"/>
          <w:sz w:val="28"/>
          <w:szCs w:val="28"/>
          <w:lang w:val="en-US" w:eastAsia="zh-CN"/>
        </w:rPr>
        <w:t>24</w:t>
      </w:r>
      <w:r>
        <w:rPr>
          <w:rFonts w:hint="eastAsia" w:cs="Times New Roman" w:asciiTheme="minorEastAsia" w:hAnsiTheme="minorEastAsia"/>
          <w:sz w:val="28"/>
          <w:szCs w:val="28"/>
        </w:rPr>
        <w:t>三明下达我市</w:t>
      </w:r>
      <w:r>
        <w:rPr>
          <w:rFonts w:hint="eastAsia" w:cs="Times New Roman" w:asciiTheme="minorEastAsia" w:hAnsiTheme="minorEastAsia"/>
          <w:sz w:val="28"/>
          <w:szCs w:val="28"/>
          <w:lang w:eastAsia="zh-CN"/>
        </w:rPr>
        <w:t>省级</w:t>
      </w:r>
      <w:r>
        <w:rPr>
          <w:rFonts w:hint="eastAsia" w:cs="Times New Roman" w:asciiTheme="minorEastAsia" w:hAnsiTheme="minorEastAsia"/>
          <w:sz w:val="28"/>
          <w:szCs w:val="28"/>
        </w:rPr>
        <w:t>财政造林补贴试点资金计划</w:t>
      </w:r>
      <w:r>
        <w:rPr>
          <w:rFonts w:hint="eastAsia" w:cs="Times New Roman" w:asciiTheme="minorEastAsia" w:hAnsiTheme="minorEastAsia"/>
          <w:sz w:val="28"/>
          <w:szCs w:val="28"/>
          <w:lang w:val="en-US" w:eastAsia="zh-CN"/>
        </w:rPr>
        <w:t>199.64</w:t>
      </w:r>
      <w:r>
        <w:rPr>
          <w:rFonts w:hint="eastAsia" w:cs="Times New Roman" w:asciiTheme="minorEastAsia" w:hAnsiTheme="minorEastAsia"/>
          <w:sz w:val="28"/>
          <w:szCs w:val="28"/>
        </w:rPr>
        <w:t>万元，其中：直接补贴</w:t>
      </w:r>
      <w:r>
        <w:rPr>
          <w:rFonts w:hint="eastAsia" w:cs="Times New Roman" w:asciiTheme="minorEastAsia" w:hAnsiTheme="minorEastAsia"/>
          <w:sz w:val="28"/>
          <w:szCs w:val="28"/>
          <w:lang w:val="en-US" w:eastAsia="zh-CN"/>
        </w:rPr>
        <w:t>199.64</w:t>
      </w:r>
      <w:r>
        <w:rPr>
          <w:rFonts w:hint="eastAsia" w:cs="Times New Roman" w:asciiTheme="minorEastAsia" w:hAnsiTheme="minorEastAsia"/>
          <w:sz w:val="28"/>
          <w:szCs w:val="28"/>
        </w:rPr>
        <w:t>万元。</w:t>
      </w:r>
    </w:p>
    <w:p w14:paraId="178E7942">
      <w:pPr>
        <w:spacing w:line="520" w:lineRule="exact"/>
        <w:ind w:firstLine="641"/>
        <w:rPr>
          <w:rFonts w:hint="eastAsia" w:cs="Times New Roman" w:asciiTheme="minorEastAsia" w:hAnsiTheme="minorEastAsia"/>
          <w:sz w:val="28"/>
          <w:szCs w:val="28"/>
        </w:rPr>
      </w:pPr>
      <w:r>
        <w:rPr>
          <w:rFonts w:hint="eastAsia" w:cs="Times New Roman" w:asciiTheme="minorEastAsia" w:hAnsiTheme="minorEastAsia"/>
          <w:sz w:val="28"/>
          <w:szCs w:val="28"/>
        </w:rPr>
        <w:t>二、综合评价结论</w:t>
      </w:r>
    </w:p>
    <w:p w14:paraId="0398163F">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rPr>
        <w:t>造林完成面积</w:t>
      </w:r>
      <w:r>
        <w:rPr>
          <w:rFonts w:hint="eastAsia" w:cs="Times New Roman" w:asciiTheme="minorEastAsia" w:hAnsiTheme="minorEastAsia"/>
          <w:sz w:val="28"/>
          <w:szCs w:val="28"/>
          <w:lang w:val="en-US" w:eastAsia="zh-CN"/>
        </w:rPr>
        <w:t>2725</w:t>
      </w:r>
      <w:r>
        <w:rPr>
          <w:rFonts w:hint="eastAsia" w:cs="Times New Roman" w:asciiTheme="minorEastAsia" w:hAnsiTheme="minorEastAsia"/>
          <w:sz w:val="28"/>
          <w:szCs w:val="28"/>
        </w:rPr>
        <w:t>亩, 占任务面积</w:t>
      </w:r>
      <w:r>
        <w:rPr>
          <w:rFonts w:hint="eastAsia" w:cs="Times New Roman" w:asciiTheme="minorEastAsia" w:hAnsiTheme="minorEastAsia"/>
          <w:sz w:val="28"/>
          <w:szCs w:val="28"/>
          <w:lang w:val="en-US" w:eastAsia="zh-CN"/>
        </w:rPr>
        <w:t>1800</w:t>
      </w:r>
      <w:r>
        <w:rPr>
          <w:rFonts w:hint="eastAsia" w:cs="Times New Roman" w:asciiTheme="minorEastAsia" w:hAnsiTheme="minorEastAsia"/>
          <w:sz w:val="28"/>
          <w:szCs w:val="28"/>
        </w:rPr>
        <w:t>亩的1</w:t>
      </w:r>
      <w:r>
        <w:rPr>
          <w:rFonts w:hint="eastAsia" w:cs="Times New Roman" w:asciiTheme="minorEastAsia" w:hAnsiTheme="minorEastAsia"/>
          <w:sz w:val="28"/>
          <w:szCs w:val="28"/>
          <w:lang w:val="en-US" w:eastAsia="zh-CN"/>
        </w:rPr>
        <w:t>51</w:t>
      </w:r>
      <w:r>
        <w:rPr>
          <w:rFonts w:hint="eastAsia" w:cs="Times New Roman" w:asciiTheme="minorEastAsia" w:hAnsiTheme="minorEastAsia"/>
          <w:sz w:val="28"/>
          <w:szCs w:val="28"/>
        </w:rPr>
        <w:t>%</w:t>
      </w:r>
      <w:r>
        <w:rPr>
          <w:rFonts w:hint="eastAsia" w:cs="Times New Roman" w:asciiTheme="minorEastAsia" w:hAnsiTheme="minorEastAsia"/>
          <w:sz w:val="28"/>
          <w:szCs w:val="28"/>
          <w:lang w:val="en-US" w:eastAsia="zh-CN"/>
        </w:rPr>
        <w:t>,</w:t>
      </w:r>
      <w:r>
        <w:rPr>
          <w:rFonts w:hint="eastAsia" w:cs="Times New Roman" w:asciiTheme="minorEastAsia" w:hAnsiTheme="minorEastAsia"/>
          <w:sz w:val="28"/>
          <w:szCs w:val="28"/>
          <w:lang w:eastAsia="zh-CN"/>
        </w:rPr>
        <w:t>森林抚育面积完成</w:t>
      </w:r>
      <w:r>
        <w:rPr>
          <w:rFonts w:hint="eastAsia" w:cs="Times New Roman" w:asciiTheme="minorEastAsia" w:hAnsiTheme="minorEastAsia"/>
          <w:sz w:val="28"/>
          <w:szCs w:val="28"/>
          <w:lang w:val="en-US" w:eastAsia="zh-CN"/>
        </w:rPr>
        <w:t>5303亩，占任务3500亩152%。</w:t>
      </w:r>
      <w:r>
        <w:rPr>
          <w:rFonts w:hint="eastAsia" w:cs="Times New Roman" w:asciiTheme="minorEastAsia" w:hAnsiTheme="minorEastAsia"/>
          <w:sz w:val="28"/>
          <w:szCs w:val="28"/>
        </w:rPr>
        <w:t>造林合格面积完成率达1</w:t>
      </w:r>
      <w:r>
        <w:rPr>
          <w:rFonts w:hint="eastAsia" w:cs="Times New Roman" w:asciiTheme="minorEastAsia" w:hAnsiTheme="minorEastAsia"/>
          <w:sz w:val="28"/>
          <w:szCs w:val="28"/>
          <w:lang w:val="en-US" w:eastAsia="zh-CN"/>
        </w:rPr>
        <w:t>00</w:t>
      </w:r>
      <w:r>
        <w:rPr>
          <w:rFonts w:hint="eastAsia" w:cs="Times New Roman" w:asciiTheme="minorEastAsia" w:hAnsiTheme="minorEastAsia"/>
          <w:sz w:val="28"/>
          <w:szCs w:val="28"/>
        </w:rPr>
        <w:t>%，</w:t>
      </w:r>
      <w:r>
        <w:rPr>
          <w:rFonts w:hint="eastAsia" w:cs="Times New Roman" w:asciiTheme="minorEastAsia" w:hAnsiTheme="minorEastAsia"/>
          <w:sz w:val="28"/>
          <w:szCs w:val="28"/>
          <w:lang w:eastAsia="zh-CN"/>
        </w:rPr>
        <w:t>抚育合格面积完成率达</w:t>
      </w:r>
      <w:r>
        <w:rPr>
          <w:rFonts w:hint="eastAsia" w:cs="Times New Roman" w:asciiTheme="minorEastAsia" w:hAnsiTheme="minorEastAsia"/>
          <w:sz w:val="28"/>
          <w:szCs w:val="28"/>
          <w:lang w:val="en-US" w:eastAsia="zh-CN"/>
        </w:rPr>
        <w:t>100%，</w:t>
      </w:r>
      <w:r>
        <w:rPr>
          <w:rFonts w:hint="eastAsia" w:cs="Times New Roman" w:asciiTheme="minorEastAsia" w:hAnsiTheme="minorEastAsia"/>
          <w:sz w:val="28"/>
          <w:szCs w:val="28"/>
        </w:rPr>
        <w:t>造林</w:t>
      </w:r>
      <w:r>
        <w:rPr>
          <w:rFonts w:hint="eastAsia" w:cs="Times New Roman" w:asciiTheme="minorEastAsia" w:hAnsiTheme="minorEastAsia"/>
          <w:sz w:val="28"/>
          <w:szCs w:val="28"/>
          <w:lang w:eastAsia="zh-CN"/>
        </w:rPr>
        <w:t>、抚育</w:t>
      </w:r>
      <w:r>
        <w:rPr>
          <w:rFonts w:hint="eastAsia" w:cs="Times New Roman" w:asciiTheme="minorEastAsia" w:hAnsiTheme="minorEastAsia"/>
          <w:sz w:val="28"/>
          <w:szCs w:val="28"/>
        </w:rPr>
        <w:t>推进林业可持续发展明显，</w:t>
      </w:r>
      <w:r>
        <w:rPr>
          <w:rFonts w:hint="eastAsia" w:cs="Times New Roman" w:asciiTheme="minorEastAsia" w:hAnsiTheme="minorEastAsia"/>
          <w:sz w:val="28"/>
          <w:szCs w:val="28"/>
          <w:lang w:eastAsia="zh-CN"/>
        </w:rPr>
        <w:t>造林成活率达</w:t>
      </w:r>
      <w:r>
        <w:rPr>
          <w:rFonts w:hint="eastAsia" w:cs="Times New Roman" w:asciiTheme="minorEastAsia" w:hAnsiTheme="minorEastAsia"/>
          <w:sz w:val="28"/>
          <w:szCs w:val="28"/>
          <w:lang w:val="en-US" w:eastAsia="zh-CN"/>
        </w:rPr>
        <w:t>85%以上,</w:t>
      </w:r>
      <w:r>
        <w:rPr>
          <w:rFonts w:hint="eastAsia" w:cs="Times New Roman" w:asciiTheme="minorEastAsia" w:hAnsiTheme="minorEastAsia"/>
          <w:sz w:val="28"/>
          <w:szCs w:val="28"/>
        </w:rPr>
        <w:t>绩效自评为优秀</w:t>
      </w:r>
      <w:r>
        <w:rPr>
          <w:rFonts w:hint="eastAsia" w:cs="Times New Roman" w:asciiTheme="minorEastAsia" w:hAnsiTheme="minorEastAsia"/>
          <w:sz w:val="28"/>
          <w:szCs w:val="28"/>
          <w:lang w:eastAsia="zh-CN"/>
        </w:rPr>
        <w:t>。</w:t>
      </w:r>
    </w:p>
    <w:p w14:paraId="02BECD59">
      <w:pPr>
        <w:spacing w:line="520" w:lineRule="exact"/>
        <w:ind w:firstLine="641"/>
        <w:rPr>
          <w:rFonts w:hint="eastAsia" w:cs="Times New Roman" w:asciiTheme="minorEastAsia" w:hAnsiTheme="minorEastAsia"/>
          <w:sz w:val="28"/>
          <w:szCs w:val="28"/>
        </w:rPr>
      </w:pPr>
      <w:r>
        <w:rPr>
          <w:rFonts w:hint="eastAsia" w:cs="Times New Roman" w:asciiTheme="minorEastAsia" w:hAnsiTheme="minorEastAsia"/>
          <w:sz w:val="28"/>
          <w:szCs w:val="28"/>
        </w:rPr>
        <w:t>三、绩效目标实现情况分析</w:t>
      </w:r>
    </w:p>
    <w:p w14:paraId="45B60DCB">
      <w:pPr>
        <w:spacing w:line="520" w:lineRule="exact"/>
        <w:ind w:firstLine="641"/>
        <w:rPr>
          <w:rFonts w:hint="eastAsia" w:cs="Times New Roman" w:asciiTheme="minorEastAsia" w:hAnsiTheme="minorEastAsia"/>
          <w:sz w:val="28"/>
          <w:szCs w:val="28"/>
        </w:rPr>
      </w:pPr>
      <w:r>
        <w:rPr>
          <w:rFonts w:hint="eastAsia" w:cs="Times New Roman" w:asciiTheme="minorEastAsia" w:hAnsiTheme="minorEastAsia"/>
          <w:sz w:val="28"/>
          <w:szCs w:val="28"/>
        </w:rPr>
        <w:t>（一）项目资金情况分析。</w:t>
      </w:r>
    </w:p>
    <w:p w14:paraId="7E1EC75E">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1</w:t>
      </w:r>
      <w:r>
        <w:rPr>
          <w:rFonts w:hint="eastAsia" w:cs="Times New Roman" w:asciiTheme="minorEastAsia" w:hAnsiTheme="minorEastAsia"/>
          <w:sz w:val="28"/>
          <w:szCs w:val="28"/>
        </w:rPr>
        <w:t>、</w:t>
      </w:r>
      <w:r>
        <w:rPr>
          <w:rFonts w:hint="eastAsia" w:cs="Times New Roman" w:asciiTheme="minorEastAsia" w:hAnsiTheme="minorEastAsia"/>
          <w:sz w:val="28"/>
          <w:szCs w:val="28"/>
          <w:lang w:eastAsia="zh-CN"/>
        </w:rPr>
        <w:t>造林总投资</w:t>
      </w:r>
      <w:r>
        <w:rPr>
          <w:rFonts w:hint="eastAsia" w:cs="Times New Roman" w:asciiTheme="minorEastAsia" w:hAnsiTheme="minorEastAsia"/>
          <w:sz w:val="28"/>
          <w:szCs w:val="28"/>
          <w:lang w:val="en-US" w:eastAsia="zh-CN"/>
        </w:rPr>
        <w:t>619.75万元，</w:t>
      </w:r>
      <w:r>
        <w:rPr>
          <w:rFonts w:hint="eastAsia" w:cs="Times New Roman" w:asciiTheme="minorEastAsia" w:hAnsiTheme="minorEastAsia"/>
          <w:sz w:val="28"/>
          <w:szCs w:val="28"/>
        </w:rPr>
        <w:t>林地清理、整地、栽植劳务工资201.58万元，种苗费45.07万元,幼林抚育工资373.1万元。</w:t>
      </w:r>
      <w:r>
        <w:rPr>
          <w:rFonts w:hint="eastAsia" w:cs="Times New Roman" w:asciiTheme="minorEastAsia" w:hAnsiTheme="minorEastAsia"/>
          <w:sz w:val="28"/>
          <w:szCs w:val="28"/>
          <w:lang w:val="en-US" w:eastAsia="zh-CN"/>
        </w:rPr>
        <w:t xml:space="preserve">  </w:t>
      </w:r>
    </w:p>
    <w:p w14:paraId="7DA05320">
      <w:pPr>
        <w:spacing w:line="520" w:lineRule="exact"/>
        <w:ind w:firstLine="641"/>
        <w:rPr>
          <w:rFonts w:hint="eastAsia" w:cs="Times New Roman" w:asciiTheme="minorEastAsia" w:hAnsiTheme="minorEastAsia"/>
          <w:sz w:val="28"/>
          <w:szCs w:val="28"/>
        </w:rPr>
      </w:pPr>
      <w:r>
        <w:rPr>
          <w:rFonts w:hint="eastAsia" w:cs="Times New Roman" w:asciiTheme="minorEastAsia" w:hAnsiTheme="minorEastAsia"/>
          <w:sz w:val="28"/>
          <w:szCs w:val="28"/>
          <w:lang w:val="en-US" w:eastAsia="zh-CN"/>
        </w:rPr>
        <w:t xml:space="preserve">2. </w:t>
      </w:r>
      <w:r>
        <w:rPr>
          <w:rFonts w:hint="eastAsia" w:cs="Times New Roman" w:asciiTheme="minorEastAsia" w:hAnsiTheme="minorEastAsia"/>
          <w:sz w:val="28"/>
          <w:szCs w:val="28"/>
          <w:lang w:eastAsia="zh-CN"/>
        </w:rPr>
        <w:t>抚育</w:t>
      </w:r>
      <w:r>
        <w:rPr>
          <w:rFonts w:hint="eastAsia" w:cs="Times New Roman" w:asciiTheme="minorEastAsia" w:hAnsiTheme="minorEastAsia"/>
          <w:sz w:val="28"/>
          <w:szCs w:val="28"/>
        </w:rPr>
        <w:t>总投资212.12万元。其中：按项目资金来源分：省级财政补贴59.5万元，占总投资的28%；建设单位自筹152.62万元，占总投资的72%。</w:t>
      </w:r>
    </w:p>
    <w:p w14:paraId="371BFA22">
      <w:pPr>
        <w:spacing w:line="520" w:lineRule="exact"/>
        <w:ind w:firstLine="641"/>
        <w:rPr>
          <w:rFonts w:hint="eastAsia" w:cs="Times New Roman" w:asciiTheme="minorEastAsia" w:hAnsiTheme="minorEastAsia"/>
          <w:sz w:val="28"/>
          <w:szCs w:val="28"/>
        </w:rPr>
      </w:pPr>
      <w:r>
        <w:rPr>
          <w:rFonts w:hint="eastAsia" w:cs="Times New Roman" w:asciiTheme="minorEastAsia" w:hAnsiTheme="minorEastAsia"/>
          <w:sz w:val="28"/>
          <w:szCs w:val="28"/>
        </w:rPr>
        <w:t>3、补贴资金兑现情况：</w:t>
      </w:r>
      <w:r>
        <w:rPr>
          <w:rFonts w:hint="eastAsia" w:cs="Times New Roman" w:asciiTheme="minorEastAsia" w:hAnsiTheme="minorEastAsia"/>
          <w:sz w:val="28"/>
          <w:szCs w:val="28"/>
          <w:lang w:eastAsia="zh-CN"/>
        </w:rPr>
        <w:t>下拨</w:t>
      </w:r>
      <w:r>
        <w:rPr>
          <w:rFonts w:hint="eastAsia" w:cs="Times New Roman" w:asciiTheme="minorEastAsia" w:hAnsiTheme="minorEastAsia"/>
          <w:sz w:val="28"/>
          <w:szCs w:val="28"/>
          <w:lang w:val="en-US" w:eastAsia="zh-CN"/>
        </w:rPr>
        <w:t>2023年省级营造林项目补助资金197.501638万元，其中：造林补助401225.58元、间伐573790.8元，油茶补助100万从（明财（资环）指【2023】94号支付。</w:t>
      </w:r>
    </w:p>
    <w:p w14:paraId="37229FC4">
      <w:pPr>
        <w:spacing w:line="520" w:lineRule="exact"/>
        <w:ind w:firstLine="641"/>
        <w:rPr>
          <w:rFonts w:hint="eastAsia" w:cs="Times New Roman" w:asciiTheme="minorEastAsia" w:hAnsiTheme="minorEastAsia"/>
          <w:sz w:val="28"/>
          <w:szCs w:val="28"/>
        </w:rPr>
      </w:pPr>
      <w:r>
        <w:rPr>
          <w:rFonts w:hint="eastAsia" w:cs="Times New Roman" w:asciiTheme="minorEastAsia" w:hAnsiTheme="minorEastAsia"/>
          <w:sz w:val="28"/>
          <w:szCs w:val="28"/>
        </w:rPr>
        <w:t>（二）项目绩效指标完成情况分析。</w:t>
      </w:r>
    </w:p>
    <w:p w14:paraId="335517EB">
      <w:pPr>
        <w:spacing w:line="520" w:lineRule="exact"/>
        <w:ind w:firstLine="641"/>
        <w:rPr>
          <w:rFonts w:hint="eastAsia" w:cs="Times New Roman" w:asciiTheme="minorEastAsia" w:hAnsiTheme="minorEastAsia"/>
          <w:sz w:val="28"/>
          <w:szCs w:val="28"/>
        </w:rPr>
      </w:pPr>
      <w:r>
        <w:rPr>
          <w:rFonts w:hint="eastAsia" w:cs="Times New Roman" w:asciiTheme="minorEastAsia" w:hAnsiTheme="minorEastAsia"/>
          <w:sz w:val="28"/>
          <w:szCs w:val="28"/>
        </w:rPr>
        <w:t>1.指标完成情况分析。</w:t>
      </w:r>
    </w:p>
    <w:p w14:paraId="5DAAE4A6">
      <w:pPr>
        <w:spacing w:line="520" w:lineRule="exact"/>
        <w:ind w:firstLine="641"/>
        <w:rPr>
          <w:rFonts w:hint="eastAsia" w:cs="Times New Roman" w:asciiTheme="minorEastAsia" w:hAnsiTheme="minorEastAsia"/>
          <w:sz w:val="28"/>
          <w:szCs w:val="28"/>
        </w:rPr>
      </w:pPr>
      <w:r>
        <w:rPr>
          <w:rFonts w:hint="eastAsia" w:cs="Times New Roman" w:asciiTheme="minorEastAsia" w:hAnsiTheme="minorEastAsia"/>
          <w:sz w:val="28"/>
          <w:szCs w:val="28"/>
        </w:rPr>
        <w:t>（1）</w:t>
      </w:r>
      <w:r>
        <w:rPr>
          <w:rFonts w:hint="eastAsia" w:cs="Times New Roman" w:asciiTheme="minorEastAsia" w:hAnsiTheme="minorEastAsia"/>
          <w:sz w:val="28"/>
          <w:szCs w:val="28"/>
          <w:lang w:eastAsia="zh-CN"/>
        </w:rPr>
        <w:t>、</w:t>
      </w:r>
      <w:r>
        <w:rPr>
          <w:rFonts w:hint="eastAsia" w:cs="Times New Roman" w:asciiTheme="minorEastAsia" w:hAnsiTheme="minorEastAsia"/>
          <w:sz w:val="28"/>
          <w:szCs w:val="28"/>
        </w:rPr>
        <w:t>项目建设地点：永安市西洋镇、洪田镇、大湖镇、曹远镇等16个乡（镇、街道、经营单位）。</w:t>
      </w:r>
    </w:p>
    <w:p w14:paraId="404B69EB">
      <w:pPr>
        <w:spacing w:line="520" w:lineRule="exact"/>
        <w:ind w:firstLine="641"/>
        <w:rPr>
          <w:rFonts w:hint="default" w:cs="Times New Roman" w:asciiTheme="minorEastAsia" w:hAnsiTheme="minorEastAsia"/>
          <w:sz w:val="28"/>
          <w:szCs w:val="28"/>
          <w:lang w:val="en-US" w:eastAsia="zh-CN"/>
        </w:rPr>
      </w:pPr>
      <w:r>
        <w:rPr>
          <w:rFonts w:hint="eastAsia" w:cs="Times New Roman" w:asciiTheme="minorEastAsia" w:hAnsiTheme="minorEastAsia"/>
          <w:sz w:val="28"/>
          <w:szCs w:val="28"/>
        </w:rPr>
        <w:t>（2）、项目完成数量：全市共完成</w:t>
      </w:r>
      <w:r>
        <w:rPr>
          <w:rFonts w:hint="eastAsia" w:cs="Times New Roman" w:asciiTheme="minorEastAsia" w:hAnsiTheme="minorEastAsia"/>
          <w:sz w:val="28"/>
          <w:szCs w:val="28"/>
          <w:lang w:eastAsia="zh-CN"/>
        </w:rPr>
        <w:t>省级</w:t>
      </w:r>
      <w:r>
        <w:rPr>
          <w:rFonts w:hint="eastAsia" w:cs="Times New Roman" w:asciiTheme="minorEastAsia" w:hAnsiTheme="minorEastAsia"/>
          <w:sz w:val="28"/>
          <w:szCs w:val="28"/>
        </w:rPr>
        <w:t>财政造林补贴面积</w:t>
      </w:r>
      <w:r>
        <w:rPr>
          <w:rFonts w:hint="eastAsia" w:cs="Times New Roman" w:asciiTheme="minorEastAsia" w:hAnsiTheme="minorEastAsia"/>
          <w:sz w:val="28"/>
          <w:szCs w:val="28"/>
          <w:lang w:val="en-US" w:eastAsia="zh-CN"/>
        </w:rPr>
        <w:t>2725</w:t>
      </w:r>
      <w:r>
        <w:rPr>
          <w:rFonts w:hint="eastAsia" w:cs="Times New Roman" w:asciiTheme="minorEastAsia" w:hAnsiTheme="minorEastAsia"/>
          <w:sz w:val="28"/>
          <w:szCs w:val="28"/>
        </w:rPr>
        <w:t>亩，</w:t>
      </w:r>
      <w:r>
        <w:rPr>
          <w:rFonts w:hint="eastAsia" w:cs="Times New Roman" w:asciiTheme="minorEastAsia" w:hAnsiTheme="minorEastAsia"/>
          <w:sz w:val="28"/>
          <w:szCs w:val="28"/>
          <w:lang w:eastAsia="zh-CN"/>
        </w:rPr>
        <w:t>抚育项目共完成</w:t>
      </w:r>
      <w:r>
        <w:rPr>
          <w:rFonts w:hint="eastAsia" w:cs="Times New Roman" w:asciiTheme="minorEastAsia" w:hAnsiTheme="minorEastAsia"/>
          <w:sz w:val="28"/>
          <w:szCs w:val="28"/>
          <w:lang w:val="en-US" w:eastAsia="zh-CN"/>
        </w:rPr>
        <w:t>5303亩。</w:t>
      </w:r>
    </w:p>
    <w:p w14:paraId="0234648F">
      <w:pPr>
        <w:spacing w:line="520" w:lineRule="exact"/>
        <w:ind w:firstLine="641"/>
        <w:rPr>
          <w:rFonts w:hint="eastAsia" w:cs="Times New Roman" w:asciiTheme="minorEastAsia" w:hAnsiTheme="minorEastAsia"/>
          <w:sz w:val="28"/>
          <w:szCs w:val="28"/>
          <w:lang w:eastAsia="zh-CN"/>
        </w:rPr>
      </w:pPr>
      <w:r>
        <w:rPr>
          <w:rFonts w:hint="eastAsia" w:cs="Times New Roman" w:asciiTheme="minorEastAsia" w:hAnsiTheme="minorEastAsia"/>
          <w:sz w:val="28"/>
          <w:szCs w:val="28"/>
        </w:rPr>
        <w:t>（3）、项目完成质量</w:t>
      </w:r>
      <w:r>
        <w:rPr>
          <w:rFonts w:hint="eastAsia" w:cs="Times New Roman" w:asciiTheme="minorEastAsia" w:hAnsiTheme="minorEastAsia"/>
          <w:sz w:val="28"/>
          <w:szCs w:val="28"/>
          <w:lang w:val="en-US" w:eastAsia="zh-CN"/>
        </w:rPr>
        <w:t>:</w:t>
      </w:r>
      <w:r>
        <w:rPr>
          <w:rFonts w:hint="eastAsia" w:cs="Times New Roman" w:asciiTheme="minorEastAsia" w:hAnsiTheme="minorEastAsia"/>
          <w:sz w:val="28"/>
          <w:szCs w:val="28"/>
        </w:rPr>
        <w:t>经组织验收</w:t>
      </w:r>
      <w:r>
        <w:rPr>
          <w:rFonts w:hint="eastAsia" w:cs="Times New Roman" w:asciiTheme="minorEastAsia" w:hAnsiTheme="minorEastAsia"/>
          <w:sz w:val="28"/>
          <w:szCs w:val="28"/>
          <w:lang w:val="en-US" w:eastAsia="zh-CN"/>
        </w:rPr>
        <w:t>,</w:t>
      </w:r>
      <w:r>
        <w:rPr>
          <w:rFonts w:hint="eastAsia" w:cs="Times New Roman" w:asciiTheme="minorEastAsia" w:hAnsiTheme="minorEastAsia"/>
          <w:sz w:val="28"/>
          <w:szCs w:val="28"/>
        </w:rPr>
        <w:t>项目合格率达</w:t>
      </w:r>
      <w:r>
        <w:rPr>
          <w:rFonts w:hint="eastAsia" w:cs="Times New Roman" w:asciiTheme="minorEastAsia" w:hAnsiTheme="minorEastAsia"/>
          <w:sz w:val="28"/>
          <w:szCs w:val="28"/>
          <w:lang w:val="en-US" w:eastAsia="zh-CN"/>
        </w:rPr>
        <w:t>100</w:t>
      </w:r>
      <w:r>
        <w:rPr>
          <w:rFonts w:hint="eastAsia" w:cs="Times New Roman" w:asciiTheme="minorEastAsia" w:hAnsiTheme="minorEastAsia"/>
          <w:sz w:val="28"/>
          <w:szCs w:val="28"/>
        </w:rPr>
        <w:t>%</w:t>
      </w:r>
      <w:r>
        <w:rPr>
          <w:rFonts w:hint="eastAsia" w:cs="Times New Roman" w:asciiTheme="minorEastAsia" w:hAnsiTheme="minorEastAsia"/>
          <w:sz w:val="28"/>
          <w:szCs w:val="28"/>
          <w:lang w:eastAsia="zh-CN"/>
        </w:rPr>
        <w:t>。</w:t>
      </w:r>
    </w:p>
    <w:p w14:paraId="590D9DCC">
      <w:pPr>
        <w:spacing w:line="520" w:lineRule="exact"/>
        <w:ind w:firstLine="641"/>
        <w:rPr>
          <w:rFonts w:hint="eastAsia" w:cs="Times New Roman" w:asciiTheme="minorEastAsia" w:hAnsiTheme="minorEastAsia"/>
          <w:sz w:val="28"/>
          <w:szCs w:val="28"/>
        </w:rPr>
      </w:pPr>
      <w:r>
        <w:rPr>
          <w:rFonts w:hint="eastAsia" w:cs="Times New Roman" w:asciiTheme="minorEastAsia" w:hAnsiTheme="minorEastAsia"/>
          <w:sz w:val="28"/>
          <w:szCs w:val="28"/>
        </w:rPr>
        <w:t>（4）、项目实施进度：</w:t>
      </w:r>
      <w:r>
        <w:rPr>
          <w:rFonts w:hint="eastAsia" w:cs="Times New Roman" w:asciiTheme="minorEastAsia" w:hAnsiTheme="minorEastAsia"/>
          <w:sz w:val="28"/>
          <w:szCs w:val="28"/>
          <w:lang w:val="en-US" w:eastAsia="zh-CN"/>
        </w:rPr>
        <w:t>2024</w:t>
      </w:r>
      <w:r>
        <w:rPr>
          <w:rFonts w:hint="eastAsia" w:cs="Times New Roman" w:asciiTheme="minorEastAsia" w:hAnsiTheme="minorEastAsia"/>
          <w:sz w:val="28"/>
          <w:szCs w:val="28"/>
        </w:rPr>
        <w:t>年已完成造林和抚育，20</w:t>
      </w:r>
      <w:r>
        <w:rPr>
          <w:rFonts w:hint="eastAsia" w:cs="Times New Roman" w:asciiTheme="minorEastAsia" w:hAnsiTheme="minorEastAsia"/>
          <w:sz w:val="28"/>
          <w:szCs w:val="28"/>
          <w:lang w:val="en-US" w:eastAsia="zh-CN"/>
        </w:rPr>
        <w:t>25</w:t>
      </w:r>
      <w:r>
        <w:rPr>
          <w:rFonts w:hint="eastAsia" w:cs="Times New Roman" w:asciiTheme="minorEastAsia" w:hAnsiTheme="minorEastAsia"/>
          <w:sz w:val="28"/>
          <w:szCs w:val="28"/>
        </w:rPr>
        <w:t>年</w:t>
      </w:r>
      <w:r>
        <w:rPr>
          <w:rFonts w:hint="eastAsia" w:cs="Times New Roman" w:asciiTheme="minorEastAsia" w:hAnsiTheme="minorEastAsia"/>
          <w:sz w:val="28"/>
          <w:szCs w:val="28"/>
          <w:lang w:eastAsia="zh-CN"/>
        </w:rPr>
        <w:t>已完成春季</w:t>
      </w:r>
      <w:r>
        <w:rPr>
          <w:rFonts w:hint="eastAsia" w:cs="Times New Roman" w:asciiTheme="minorEastAsia" w:hAnsiTheme="minorEastAsia"/>
          <w:sz w:val="28"/>
          <w:szCs w:val="28"/>
        </w:rPr>
        <w:t>补植工作。</w:t>
      </w:r>
    </w:p>
    <w:p w14:paraId="75BDD7E5">
      <w:pPr>
        <w:spacing w:line="520" w:lineRule="exact"/>
        <w:ind w:firstLine="641"/>
        <w:rPr>
          <w:rFonts w:hint="eastAsia" w:cs="Times New Roman" w:asciiTheme="minorEastAsia" w:hAnsiTheme="minorEastAsia"/>
          <w:sz w:val="28"/>
          <w:szCs w:val="28"/>
        </w:rPr>
      </w:pPr>
      <w:r>
        <w:rPr>
          <w:rFonts w:hint="eastAsia" w:cs="Times New Roman" w:asciiTheme="minorEastAsia" w:hAnsiTheme="minorEastAsia"/>
          <w:sz w:val="28"/>
          <w:szCs w:val="28"/>
        </w:rPr>
        <w:t>2.效益指标完成情况分析。</w:t>
      </w:r>
    </w:p>
    <w:p w14:paraId="75034427">
      <w:pPr>
        <w:spacing w:line="520" w:lineRule="exact"/>
        <w:ind w:firstLine="641"/>
        <w:rPr>
          <w:rFonts w:hint="eastAsia" w:cs="Times New Roman" w:asciiTheme="minorEastAsia" w:hAnsiTheme="minorEastAsia"/>
          <w:sz w:val="28"/>
          <w:szCs w:val="28"/>
        </w:rPr>
      </w:pPr>
      <w:r>
        <w:rPr>
          <w:rFonts w:hint="eastAsia" w:cs="Times New Roman" w:asciiTheme="minorEastAsia" w:hAnsiTheme="minorEastAsia"/>
          <w:sz w:val="28"/>
          <w:szCs w:val="28"/>
        </w:rPr>
        <w:t>（1）项目实施的经济效益分析。列入项目建设范围的必要条件之一是应用良种壮苗造林和推广种植乡土珍贵、珍稀树木，大大提升了森林经营质量。</w:t>
      </w:r>
    </w:p>
    <w:p w14:paraId="0B2C97D1">
      <w:pPr>
        <w:spacing w:line="520" w:lineRule="exact"/>
        <w:ind w:firstLine="641"/>
        <w:rPr>
          <w:rFonts w:hint="eastAsia" w:cs="Times New Roman" w:asciiTheme="minorEastAsia" w:hAnsiTheme="minorEastAsia"/>
          <w:sz w:val="28"/>
          <w:szCs w:val="28"/>
        </w:rPr>
      </w:pPr>
      <w:r>
        <w:rPr>
          <w:rFonts w:hint="eastAsia" w:cs="Times New Roman" w:asciiTheme="minorEastAsia" w:hAnsiTheme="minorEastAsia"/>
          <w:sz w:val="28"/>
          <w:szCs w:val="28"/>
        </w:rPr>
        <w:t>（2）项目实施的社会效益分析。项目建成后,并新增农村就业人数1150人。</w:t>
      </w:r>
    </w:p>
    <w:p w14:paraId="5965BDA3">
      <w:pPr>
        <w:spacing w:line="520" w:lineRule="exact"/>
        <w:ind w:firstLine="641"/>
        <w:rPr>
          <w:rFonts w:hint="eastAsia" w:cs="Times New Roman" w:asciiTheme="minorEastAsia" w:hAnsiTheme="minorEastAsia"/>
          <w:sz w:val="28"/>
          <w:szCs w:val="28"/>
        </w:rPr>
      </w:pPr>
      <w:r>
        <w:rPr>
          <w:rFonts w:hint="eastAsia" w:cs="Times New Roman" w:asciiTheme="minorEastAsia" w:hAnsiTheme="minorEastAsia"/>
          <w:sz w:val="28"/>
          <w:szCs w:val="28"/>
        </w:rPr>
        <w:t>（3）项目实施的生态效益分析。项目能够按照总体设计方案组织实施将获得最佳效益,将进一步发挥森林涵养水源，保持水土和维护生态平衡的作用。</w:t>
      </w:r>
    </w:p>
    <w:p w14:paraId="3C0BABD6">
      <w:pPr>
        <w:spacing w:line="520" w:lineRule="exact"/>
        <w:ind w:firstLine="641"/>
        <w:rPr>
          <w:rFonts w:hint="eastAsia" w:cs="Times New Roman" w:asciiTheme="minorEastAsia" w:hAnsiTheme="minorEastAsia"/>
          <w:sz w:val="28"/>
          <w:szCs w:val="28"/>
        </w:rPr>
      </w:pPr>
      <w:r>
        <w:rPr>
          <w:rFonts w:hint="eastAsia" w:cs="Times New Roman" w:asciiTheme="minorEastAsia" w:hAnsiTheme="minorEastAsia"/>
          <w:sz w:val="28"/>
          <w:szCs w:val="28"/>
        </w:rPr>
        <w:t>（4）项目实施的可持续影响分析。项目建设的林地为采伐迹地，项目的实施改善了项目建设区的生态环境，为打造宜居环境、林业可持续发展创造必要条件。</w:t>
      </w:r>
    </w:p>
    <w:p w14:paraId="18012D40">
      <w:pPr>
        <w:spacing w:line="520" w:lineRule="exact"/>
        <w:ind w:firstLine="641"/>
        <w:rPr>
          <w:rFonts w:hint="eastAsia" w:cs="Times New Roman" w:asciiTheme="minorEastAsia" w:hAnsiTheme="minorEastAsia"/>
          <w:sz w:val="28"/>
          <w:szCs w:val="28"/>
        </w:rPr>
      </w:pPr>
      <w:r>
        <w:rPr>
          <w:rFonts w:hint="eastAsia" w:cs="Times New Roman" w:asciiTheme="minorEastAsia" w:hAnsiTheme="minorEastAsia"/>
          <w:sz w:val="28"/>
          <w:szCs w:val="28"/>
        </w:rPr>
        <w:t>3.满意度指标完成情况分析。造林补贴政策宣传满意度达90%，造林技术服务满意度达90%。</w:t>
      </w:r>
    </w:p>
    <w:p w14:paraId="74F56C0E">
      <w:pPr>
        <w:spacing w:line="520" w:lineRule="exact"/>
        <w:ind w:firstLine="641"/>
        <w:rPr>
          <w:rFonts w:hint="eastAsia" w:cs="Times New Roman" w:asciiTheme="minorEastAsia" w:hAnsiTheme="minorEastAsia"/>
          <w:sz w:val="28"/>
          <w:szCs w:val="28"/>
        </w:rPr>
      </w:pPr>
      <w:r>
        <w:rPr>
          <w:rFonts w:hint="eastAsia" w:cs="Times New Roman" w:asciiTheme="minorEastAsia" w:hAnsiTheme="minorEastAsia"/>
          <w:sz w:val="28"/>
          <w:szCs w:val="28"/>
        </w:rPr>
        <w:t>四、绩效目标未完成原因和下一步改进措施</w:t>
      </w:r>
    </w:p>
    <w:p w14:paraId="0C376A59">
      <w:pPr>
        <w:spacing w:line="520" w:lineRule="exact"/>
        <w:ind w:firstLine="641"/>
        <w:rPr>
          <w:rFonts w:hint="eastAsia" w:cs="Times New Roman" w:asciiTheme="minorEastAsia" w:hAnsiTheme="minorEastAsia"/>
          <w:sz w:val="28"/>
          <w:szCs w:val="28"/>
        </w:rPr>
      </w:pPr>
      <w:r>
        <w:rPr>
          <w:rFonts w:hint="eastAsia" w:cs="Times New Roman" w:asciiTheme="minorEastAsia" w:hAnsiTheme="minorEastAsia"/>
          <w:sz w:val="28"/>
          <w:szCs w:val="28"/>
        </w:rPr>
        <w:t>项目资金还有</w:t>
      </w:r>
      <w:r>
        <w:rPr>
          <w:rFonts w:hint="eastAsia" w:cs="Times New Roman" w:asciiTheme="minorEastAsia" w:hAnsiTheme="minorEastAsia"/>
          <w:sz w:val="28"/>
          <w:szCs w:val="28"/>
          <w:lang w:val="en-US" w:eastAsia="zh-CN"/>
        </w:rPr>
        <w:t>196.64</w:t>
      </w:r>
      <w:r>
        <w:rPr>
          <w:rFonts w:hint="eastAsia" w:cs="Times New Roman" w:asciiTheme="minorEastAsia" w:hAnsiTheme="minorEastAsia"/>
          <w:sz w:val="28"/>
          <w:szCs w:val="28"/>
        </w:rPr>
        <w:t>万元未下拨支付，主要原因是</w:t>
      </w:r>
      <w:r>
        <w:rPr>
          <w:rFonts w:hint="eastAsia" w:cs="Times New Roman" w:asciiTheme="minorEastAsia" w:hAnsiTheme="minorEastAsia"/>
          <w:sz w:val="28"/>
          <w:szCs w:val="28"/>
          <w:lang w:eastAsia="zh-CN"/>
        </w:rPr>
        <w:t>已</w:t>
      </w:r>
      <w:r>
        <w:rPr>
          <w:rFonts w:hint="eastAsia" w:cs="Times New Roman" w:asciiTheme="minorEastAsia" w:hAnsiTheme="minorEastAsia"/>
          <w:sz w:val="28"/>
          <w:szCs w:val="28"/>
        </w:rPr>
        <w:t>验收</w:t>
      </w:r>
      <w:r>
        <w:rPr>
          <w:rFonts w:hint="eastAsia" w:cs="Times New Roman" w:asciiTheme="minorEastAsia" w:hAnsiTheme="minorEastAsia"/>
          <w:sz w:val="28"/>
          <w:szCs w:val="28"/>
          <w:lang w:eastAsia="zh-CN"/>
        </w:rPr>
        <w:t>待财政到位后</w:t>
      </w:r>
      <w:r>
        <w:rPr>
          <w:rFonts w:hint="eastAsia" w:cs="Times New Roman" w:asciiTheme="minorEastAsia" w:hAnsiTheme="minorEastAsia"/>
          <w:sz w:val="28"/>
          <w:szCs w:val="28"/>
        </w:rPr>
        <w:t>支付。</w:t>
      </w:r>
    </w:p>
    <w:p w14:paraId="63BB8FF0">
      <w:pPr>
        <w:spacing w:line="520" w:lineRule="exact"/>
        <w:ind w:firstLine="641"/>
        <w:rPr>
          <w:rFonts w:hint="eastAsia" w:cs="Times New Roman" w:asciiTheme="minorEastAsia" w:hAnsiTheme="minorEastAsia"/>
          <w:sz w:val="28"/>
          <w:szCs w:val="28"/>
        </w:rPr>
      </w:pPr>
      <w:r>
        <w:rPr>
          <w:rFonts w:hint="eastAsia" w:cs="Times New Roman" w:asciiTheme="minorEastAsia" w:hAnsiTheme="minorEastAsia"/>
          <w:sz w:val="28"/>
          <w:szCs w:val="28"/>
        </w:rPr>
        <w:t>五、绩效自评工作的经验、问题和建议。</w:t>
      </w:r>
    </w:p>
    <w:p w14:paraId="0F63775D">
      <w:pPr>
        <w:spacing w:line="520" w:lineRule="exact"/>
        <w:ind w:firstLine="641"/>
        <w:rPr>
          <w:rFonts w:hint="eastAsia" w:cs="Times New Roman" w:asciiTheme="minorEastAsia" w:hAnsiTheme="minorEastAsia"/>
          <w:sz w:val="28"/>
          <w:szCs w:val="28"/>
        </w:rPr>
      </w:pPr>
      <w:r>
        <w:rPr>
          <w:rFonts w:hint="eastAsia" w:cs="Times New Roman" w:asciiTheme="minorEastAsia" w:hAnsiTheme="minorEastAsia"/>
          <w:sz w:val="28"/>
          <w:szCs w:val="28"/>
        </w:rPr>
        <w:t>㈠组织管理</w:t>
      </w:r>
    </w:p>
    <w:p w14:paraId="270BE6AA">
      <w:pPr>
        <w:spacing w:line="520" w:lineRule="exact"/>
        <w:ind w:firstLine="641"/>
        <w:rPr>
          <w:rFonts w:hint="eastAsia" w:cs="Times New Roman" w:asciiTheme="minorEastAsia" w:hAnsiTheme="minorEastAsia"/>
          <w:sz w:val="28"/>
          <w:szCs w:val="28"/>
        </w:rPr>
      </w:pPr>
      <w:r>
        <w:rPr>
          <w:rFonts w:hint="eastAsia" w:cs="Times New Roman" w:asciiTheme="minorEastAsia" w:hAnsiTheme="minorEastAsia"/>
          <w:sz w:val="28"/>
          <w:szCs w:val="28"/>
        </w:rPr>
        <w:t>1、加强组织领导，成立管理机构。该项目主管部门为永安市林业局，具体由林业局营林科负责实施。为确保项目顺利实施，林业局设立项目建设</w:t>
      </w:r>
      <w:r>
        <w:rPr>
          <w:rFonts w:hint="eastAsia" w:cs="Times New Roman" w:asciiTheme="minorEastAsia" w:hAnsiTheme="minorEastAsia"/>
          <w:sz w:val="28"/>
          <w:szCs w:val="28"/>
          <w:lang w:eastAsia="zh-CN"/>
        </w:rPr>
        <w:t>技术服务</w:t>
      </w:r>
      <w:r>
        <w:rPr>
          <w:rFonts w:hint="eastAsia" w:cs="Times New Roman" w:asciiTheme="minorEastAsia" w:hAnsiTheme="minorEastAsia"/>
          <w:sz w:val="28"/>
          <w:szCs w:val="28"/>
        </w:rPr>
        <w:t>小组</w:t>
      </w:r>
      <w:r>
        <w:rPr>
          <w:rFonts w:hint="eastAsia" w:cs="Times New Roman" w:asciiTheme="minorEastAsia" w:hAnsiTheme="minorEastAsia"/>
          <w:sz w:val="28"/>
          <w:szCs w:val="28"/>
          <w:lang w:eastAsia="zh-CN"/>
        </w:rPr>
        <w:t>，分组下乡进行技术服务。项</w:t>
      </w:r>
      <w:r>
        <w:rPr>
          <w:rFonts w:hint="eastAsia" w:cs="Times New Roman" w:asciiTheme="minorEastAsia" w:hAnsiTheme="minorEastAsia"/>
          <w:sz w:val="28"/>
          <w:szCs w:val="28"/>
        </w:rPr>
        <w:t>目建设领导小组主要负责项目建设决策计划和参与项目建设相关科室及建设单位的组织、协调。营林科主要负责提出试点安排意见，组织开展施工作业技术培训、指导监督作业施工、检查验收、成效监测和档案管理等；规划队负责完成作业设计；计财科主要负责资金拨付、监督管理资金使用等；资源站主要依据批复的作业设计优先安排采伐限额，及时办理采伐许可证等；纪检室负责对检查验收以及资金使用的监督；</w:t>
      </w:r>
    </w:p>
    <w:p w14:paraId="4EDCC792">
      <w:pPr>
        <w:spacing w:line="520" w:lineRule="exact"/>
        <w:ind w:firstLine="641"/>
        <w:rPr>
          <w:rFonts w:hint="eastAsia" w:cs="Times New Roman" w:asciiTheme="minorEastAsia" w:hAnsiTheme="minorEastAsia"/>
          <w:sz w:val="28"/>
          <w:szCs w:val="28"/>
        </w:rPr>
      </w:pPr>
      <w:r>
        <w:rPr>
          <w:rFonts w:hint="eastAsia" w:cs="Times New Roman" w:asciiTheme="minorEastAsia" w:hAnsiTheme="minorEastAsia"/>
          <w:sz w:val="28"/>
          <w:szCs w:val="28"/>
        </w:rPr>
        <w:t>2、编制实施方案，开展作业设计。为保证项目顺利实施和质量，我市认真分解落实试点工作任务，明确造林主体，编制试点工作实施方案，开展试点工作作业设计，并按规定上报审批。项目建设范围选择在造林质量好、积极性高的人工更新造林地</w:t>
      </w:r>
      <w:r>
        <w:rPr>
          <w:rFonts w:hint="eastAsia" w:cs="Times New Roman" w:asciiTheme="minorEastAsia" w:hAnsiTheme="minorEastAsia"/>
          <w:sz w:val="28"/>
          <w:szCs w:val="28"/>
          <w:lang w:eastAsia="zh-CN"/>
        </w:rPr>
        <w:t>。</w:t>
      </w:r>
    </w:p>
    <w:p w14:paraId="6990F196">
      <w:pPr>
        <w:spacing w:line="520" w:lineRule="exact"/>
        <w:ind w:firstLine="641"/>
        <w:rPr>
          <w:rFonts w:hint="eastAsia" w:cs="Times New Roman" w:asciiTheme="minorEastAsia" w:hAnsiTheme="minorEastAsia"/>
          <w:sz w:val="28"/>
          <w:szCs w:val="28"/>
        </w:rPr>
      </w:pPr>
      <w:r>
        <w:rPr>
          <w:rFonts w:hint="eastAsia" w:cs="Times New Roman" w:asciiTheme="minorEastAsia" w:hAnsiTheme="minorEastAsia"/>
          <w:sz w:val="28"/>
          <w:szCs w:val="28"/>
          <w:lang w:val="en-US" w:eastAsia="zh-CN"/>
        </w:rPr>
        <w:t>3</w:t>
      </w:r>
      <w:r>
        <w:rPr>
          <w:rFonts w:hint="eastAsia" w:cs="Times New Roman" w:asciiTheme="minorEastAsia" w:hAnsiTheme="minorEastAsia"/>
          <w:sz w:val="28"/>
          <w:szCs w:val="28"/>
        </w:rPr>
        <w:t>、开展技术培训，提高施工质量。由林业局试点项目领导小组牵头组织营林科、种苗站及相关林业站、永林公司业务人员采用集中培训、各场站人员进村入户、现场培训等方式，对造林业主、施工队进行造林、幼林抚育及病虫害防治等技术培训、现场技术指导，确保项目施工作业质量。</w:t>
      </w:r>
    </w:p>
    <w:p w14:paraId="72FC864E">
      <w:pPr>
        <w:spacing w:line="520" w:lineRule="exact"/>
        <w:ind w:firstLine="641"/>
        <w:rPr>
          <w:rFonts w:hint="eastAsia" w:cs="Times New Roman" w:asciiTheme="minorEastAsia" w:hAnsiTheme="minorEastAsia"/>
          <w:sz w:val="28"/>
          <w:szCs w:val="28"/>
        </w:rPr>
      </w:pPr>
      <w:r>
        <w:rPr>
          <w:rFonts w:hint="eastAsia" w:cs="Times New Roman" w:asciiTheme="minorEastAsia" w:hAnsiTheme="minorEastAsia"/>
          <w:sz w:val="28"/>
          <w:szCs w:val="28"/>
          <w:lang w:val="en-US" w:eastAsia="zh-CN"/>
        </w:rPr>
        <w:t>4</w:t>
      </w:r>
      <w:r>
        <w:rPr>
          <w:rFonts w:hint="eastAsia" w:cs="Times New Roman" w:asciiTheme="minorEastAsia" w:hAnsiTheme="minorEastAsia"/>
          <w:sz w:val="28"/>
          <w:szCs w:val="28"/>
        </w:rPr>
        <w:t>、组织监督检查，确保试点成效。林业局试点项目领导小组组织相关科室人员不定期分别开展造林、抚育情况检查，发现问题及时整改，力求每片造林地达到规定要求。</w:t>
      </w:r>
    </w:p>
    <w:p w14:paraId="047AE46D">
      <w:pPr>
        <w:spacing w:line="520" w:lineRule="exact"/>
        <w:ind w:firstLine="641"/>
        <w:rPr>
          <w:rFonts w:hint="eastAsia" w:cs="Times New Roman" w:asciiTheme="minorEastAsia" w:hAnsiTheme="minorEastAsia"/>
          <w:sz w:val="28"/>
          <w:szCs w:val="28"/>
        </w:rPr>
      </w:pPr>
      <w:r>
        <w:rPr>
          <w:rFonts w:hint="eastAsia" w:cs="Times New Roman" w:asciiTheme="minorEastAsia" w:hAnsiTheme="minorEastAsia"/>
          <w:sz w:val="28"/>
          <w:szCs w:val="28"/>
          <w:lang w:val="en-US" w:eastAsia="zh-CN"/>
        </w:rPr>
        <w:t>5</w:t>
      </w:r>
      <w:r>
        <w:rPr>
          <w:rFonts w:hint="eastAsia" w:cs="Times New Roman" w:asciiTheme="minorEastAsia" w:hAnsiTheme="minorEastAsia"/>
          <w:sz w:val="28"/>
          <w:szCs w:val="28"/>
        </w:rPr>
        <w:t>、加强档案管理，做到整齐规范。项目档案实行单独归档、专人管理，按照项目文件、规划设计和施工作业三大类，根据有关档案管理规定进行收集、整理、归档、保管，保持档案的真实性、完整性，为项目生产建设、验收等提供服务。</w:t>
      </w:r>
    </w:p>
    <w:p w14:paraId="2FCA17AB">
      <w:pPr>
        <w:spacing w:line="520" w:lineRule="exact"/>
        <w:ind w:firstLine="641"/>
        <w:rPr>
          <w:rFonts w:hint="eastAsia" w:cs="Times New Roman" w:asciiTheme="minorEastAsia" w:hAnsiTheme="minorEastAsia"/>
          <w:sz w:val="28"/>
          <w:szCs w:val="28"/>
        </w:rPr>
      </w:pPr>
      <w:r>
        <w:rPr>
          <w:rFonts w:hint="eastAsia" w:cs="Times New Roman" w:asciiTheme="minorEastAsia" w:hAnsiTheme="minorEastAsia"/>
          <w:sz w:val="28"/>
          <w:szCs w:val="28"/>
          <w:lang w:val="en-US" w:eastAsia="zh-CN"/>
        </w:rPr>
        <w:t>6</w:t>
      </w:r>
      <w:r>
        <w:rPr>
          <w:rFonts w:hint="eastAsia" w:cs="Times New Roman" w:asciiTheme="minorEastAsia" w:hAnsiTheme="minorEastAsia"/>
          <w:sz w:val="28"/>
          <w:szCs w:val="28"/>
        </w:rPr>
        <w:t>、严格资金管理，确保专款专用。一是实行专账核算、专款专用。二是严格按照项目财务、会计制度进行资金使用和管理，严禁挪用、挤用和截留。三是根据试点项目资金管理有关文件规定，在试点项目完成情况并通过质量检查合格后，再兑现补贴资金。</w:t>
      </w:r>
    </w:p>
    <w:p w14:paraId="5A0DFE23">
      <w:pPr>
        <w:spacing w:line="520" w:lineRule="exact"/>
        <w:ind w:firstLine="641"/>
        <w:rPr>
          <w:rFonts w:hint="eastAsia" w:cs="Times New Roman" w:asciiTheme="minorEastAsia" w:hAnsiTheme="minorEastAsia"/>
          <w:sz w:val="28"/>
          <w:szCs w:val="28"/>
        </w:rPr>
      </w:pPr>
      <w:r>
        <w:rPr>
          <w:rFonts w:hint="eastAsia" w:cs="Times New Roman" w:asciiTheme="minorEastAsia" w:hAnsiTheme="minorEastAsia"/>
          <w:sz w:val="28"/>
          <w:szCs w:val="28"/>
        </w:rPr>
        <w:t>㈡技术推广</w:t>
      </w:r>
    </w:p>
    <w:p w14:paraId="59E7B925">
      <w:pPr>
        <w:spacing w:line="520" w:lineRule="exact"/>
        <w:ind w:firstLine="641"/>
        <w:rPr>
          <w:rFonts w:hint="eastAsia" w:cs="Times New Roman" w:asciiTheme="minorEastAsia" w:hAnsiTheme="minorEastAsia"/>
          <w:sz w:val="28"/>
          <w:szCs w:val="28"/>
        </w:rPr>
      </w:pPr>
      <w:r>
        <w:rPr>
          <w:rFonts w:hint="eastAsia" w:cs="Times New Roman" w:asciiTheme="minorEastAsia" w:hAnsiTheme="minorEastAsia"/>
          <w:sz w:val="28"/>
          <w:szCs w:val="28"/>
        </w:rPr>
        <w:t>为提高造林质量，确保造林补贴试点工作成效，我市林业局通过开展技术培训和现场技术指导，</w:t>
      </w:r>
      <w:r>
        <w:rPr>
          <w:rFonts w:hint="eastAsia" w:cs="Times New Roman" w:asciiTheme="minorEastAsia" w:hAnsiTheme="minorEastAsia"/>
          <w:sz w:val="28"/>
          <w:szCs w:val="28"/>
          <w:lang w:eastAsia="zh-CN"/>
        </w:rPr>
        <w:t>向</w:t>
      </w:r>
      <w:r>
        <w:rPr>
          <w:rFonts w:hint="eastAsia" w:cs="Times New Roman" w:asciiTheme="minorEastAsia" w:hAnsiTheme="minorEastAsia"/>
          <w:sz w:val="28"/>
          <w:szCs w:val="28"/>
        </w:rPr>
        <w:t>广大林农积极推广使用二代半、三代等杉木良种壮苗上山造林，同时引导、鼓励造林业主使用檫树、樟树等优良乡土阔叶树种营造针阔混交林。</w:t>
      </w:r>
    </w:p>
    <w:p w14:paraId="2247FF10">
      <w:pPr>
        <w:spacing w:line="520" w:lineRule="exact"/>
        <w:ind w:firstLine="641"/>
        <w:rPr>
          <w:rFonts w:hint="eastAsia" w:cs="Times New Roman" w:asciiTheme="minorEastAsia" w:hAnsiTheme="minorEastAsia"/>
          <w:sz w:val="28"/>
          <w:szCs w:val="28"/>
        </w:rPr>
      </w:pPr>
      <w:r>
        <w:rPr>
          <w:rFonts w:hint="eastAsia" w:cs="Times New Roman" w:asciiTheme="minorEastAsia" w:hAnsiTheme="minorEastAsia"/>
          <w:sz w:val="28"/>
          <w:szCs w:val="28"/>
        </w:rPr>
        <w:t>（三）问题及建议</w:t>
      </w:r>
    </w:p>
    <w:p w14:paraId="1AC08EB4">
      <w:pPr>
        <w:spacing w:line="520" w:lineRule="exact"/>
        <w:ind w:firstLine="641"/>
        <w:rPr>
          <w:rFonts w:hint="eastAsia" w:cs="Times New Roman" w:asciiTheme="minorEastAsia" w:hAnsiTheme="minorEastAsia"/>
          <w:sz w:val="28"/>
          <w:szCs w:val="28"/>
          <w:lang w:eastAsia="zh-CN"/>
        </w:rPr>
      </w:pPr>
      <w:r>
        <w:rPr>
          <w:rFonts w:hint="eastAsia" w:cs="Times New Roman" w:asciiTheme="minorEastAsia" w:hAnsiTheme="minorEastAsia"/>
          <w:sz w:val="28"/>
          <w:szCs w:val="28"/>
          <w:lang w:eastAsia="zh-CN"/>
        </w:rPr>
        <w:t>建议上级及时下拨补助资金。</w:t>
      </w:r>
    </w:p>
    <w:p w14:paraId="25C05A45">
      <w:pPr>
        <w:spacing w:line="520" w:lineRule="exact"/>
        <w:rPr>
          <w:rFonts w:hint="eastAsia" w:cs="Times New Roman" w:asciiTheme="minorEastAsia" w:hAnsiTheme="minorEastAsia"/>
          <w:sz w:val="30"/>
          <w:szCs w:val="30"/>
          <w:lang w:eastAsia="zh-CN"/>
        </w:rPr>
      </w:pPr>
    </w:p>
    <w:p w14:paraId="4F81744C">
      <w:pPr>
        <w:numPr>
          <w:ilvl w:val="0"/>
          <w:numId w:val="0"/>
        </w:numPr>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val="en-US" w:eastAsia="zh-CN"/>
        </w:rPr>
        <w:t>2、</w:t>
      </w:r>
      <w:r>
        <w:rPr>
          <w:rFonts w:hint="eastAsia" w:ascii="方正小标宋简体" w:hAnsi="方正小标宋简体" w:eastAsia="方正小标宋简体" w:cs="方正小标宋简体"/>
          <w:sz w:val="32"/>
          <w:szCs w:val="32"/>
          <w:lang w:eastAsia="zh-CN"/>
        </w:rPr>
        <w:t>造林绿化</w:t>
      </w:r>
      <w:r>
        <w:rPr>
          <w:rFonts w:hint="eastAsia" w:ascii="方正小标宋简体" w:hAnsi="方正小标宋简体" w:eastAsia="方正小标宋简体" w:cs="方正小标宋简体"/>
          <w:sz w:val="32"/>
          <w:szCs w:val="32"/>
          <w:lang w:val="en-US" w:eastAsia="zh-CN"/>
        </w:rPr>
        <w:t>-森林乡镇</w:t>
      </w:r>
    </w:p>
    <w:p w14:paraId="7DC88844">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一、基本情况</w:t>
      </w:r>
    </w:p>
    <w:p w14:paraId="75EB1AF3">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(一)</w:t>
      </w:r>
      <w:bookmarkStart w:id="0" w:name="OLE_LINK1"/>
      <w:r>
        <w:rPr>
          <w:rFonts w:hint="default" w:cs="Times New Roman" w:asciiTheme="minorEastAsia" w:hAnsiTheme="minorEastAsia"/>
          <w:sz w:val="28"/>
          <w:szCs w:val="28"/>
          <w:lang w:val="en-US" w:eastAsia="zh-CN"/>
        </w:rPr>
        <w:t>青水畲族乡位于永安市东南部，距泉三高速公路桃源互通口13公里，乡政府驻地离永安市区45公里</w:t>
      </w:r>
      <w:r>
        <w:rPr>
          <w:rFonts w:hint="eastAsia" w:cs="Times New Roman" w:asciiTheme="minorEastAsia" w:hAnsiTheme="minorEastAsia"/>
          <w:sz w:val="28"/>
          <w:szCs w:val="28"/>
          <w:lang w:val="en-US" w:eastAsia="zh-CN"/>
        </w:rPr>
        <w:t>。青水畲族乡</w:t>
      </w:r>
      <w:r>
        <w:rPr>
          <w:rFonts w:hint="default" w:cs="Times New Roman" w:asciiTheme="minorEastAsia" w:hAnsiTheme="minorEastAsia"/>
          <w:sz w:val="28"/>
          <w:szCs w:val="28"/>
          <w:lang w:val="en-US" w:eastAsia="zh-CN"/>
        </w:rPr>
        <w:t>先后荣获</w:t>
      </w:r>
      <w:r>
        <w:rPr>
          <w:rFonts w:hint="eastAsia" w:cs="Times New Roman" w:asciiTheme="minorEastAsia" w:hAnsiTheme="minorEastAsia"/>
          <w:sz w:val="28"/>
          <w:szCs w:val="28"/>
          <w:lang w:val="en-US" w:eastAsia="zh-CN"/>
        </w:rPr>
        <w:t>福建</w:t>
      </w:r>
      <w:r>
        <w:rPr>
          <w:rFonts w:hint="default" w:cs="Times New Roman" w:asciiTheme="minorEastAsia" w:hAnsiTheme="minorEastAsia"/>
          <w:sz w:val="28"/>
          <w:szCs w:val="28"/>
          <w:lang w:val="en-US" w:eastAsia="zh-CN"/>
        </w:rPr>
        <w:t>省首批</w:t>
      </w:r>
      <w:r>
        <w:rPr>
          <w:rFonts w:hint="eastAsia" w:cs="Times New Roman" w:asciiTheme="minorEastAsia" w:hAnsiTheme="minorEastAsia"/>
          <w:sz w:val="28"/>
          <w:szCs w:val="28"/>
          <w:lang w:val="en-US" w:eastAsia="zh-CN"/>
        </w:rPr>
        <w:t>“</w:t>
      </w:r>
      <w:r>
        <w:rPr>
          <w:rFonts w:hint="default" w:cs="Times New Roman" w:asciiTheme="minorEastAsia" w:hAnsiTheme="minorEastAsia"/>
          <w:sz w:val="28"/>
          <w:szCs w:val="28"/>
          <w:lang w:val="en-US" w:eastAsia="zh-CN"/>
        </w:rPr>
        <w:t>铸牢中华民族共同体意识</w:t>
      </w:r>
      <w:r>
        <w:rPr>
          <w:rFonts w:hint="eastAsia" w:cs="Times New Roman" w:asciiTheme="minorEastAsia" w:hAnsiTheme="minorEastAsia"/>
          <w:sz w:val="28"/>
          <w:szCs w:val="28"/>
          <w:lang w:val="en-US" w:eastAsia="zh-CN"/>
        </w:rPr>
        <w:t>”</w:t>
      </w:r>
      <w:r>
        <w:rPr>
          <w:rFonts w:hint="default" w:cs="Times New Roman" w:asciiTheme="minorEastAsia" w:hAnsiTheme="minorEastAsia"/>
          <w:sz w:val="28"/>
          <w:szCs w:val="28"/>
          <w:lang w:val="en-US" w:eastAsia="zh-CN"/>
        </w:rPr>
        <w:t>乡村振兴示范乡、2021年度全省民族宗教系统信息宣传工作先进集</w:t>
      </w:r>
      <w:r>
        <w:rPr>
          <w:rFonts w:hint="eastAsia" w:cs="Times New Roman" w:asciiTheme="minorEastAsia" w:hAnsiTheme="minorEastAsia"/>
          <w:sz w:val="28"/>
          <w:szCs w:val="28"/>
          <w:lang w:val="en-US" w:eastAsia="zh-CN"/>
        </w:rPr>
        <w:t>体、</w:t>
      </w:r>
      <w:r>
        <w:rPr>
          <w:rFonts w:hint="default" w:cs="Times New Roman" w:asciiTheme="minorEastAsia" w:hAnsiTheme="minorEastAsia"/>
          <w:sz w:val="28"/>
          <w:szCs w:val="28"/>
          <w:lang w:val="en-US" w:eastAsia="zh-CN"/>
        </w:rPr>
        <w:t>福建省卫生乡镇</w:t>
      </w:r>
      <w:r>
        <w:rPr>
          <w:rFonts w:hint="eastAsia" w:cs="Times New Roman" w:asciiTheme="minorEastAsia" w:hAnsiTheme="minorEastAsia"/>
          <w:sz w:val="28"/>
          <w:szCs w:val="28"/>
          <w:lang w:val="en-US" w:eastAsia="zh-CN"/>
        </w:rPr>
        <w:t>、</w:t>
      </w:r>
      <w:r>
        <w:rPr>
          <w:rFonts w:hint="default" w:cs="Times New Roman" w:asciiTheme="minorEastAsia" w:hAnsiTheme="minorEastAsia"/>
          <w:sz w:val="28"/>
          <w:szCs w:val="28"/>
          <w:lang w:val="en-US" w:eastAsia="zh-CN"/>
        </w:rPr>
        <w:t>省级森林康养小镇、2022年</w:t>
      </w:r>
      <w:r>
        <w:rPr>
          <w:rFonts w:hint="eastAsia" w:cs="Times New Roman" w:asciiTheme="minorEastAsia" w:hAnsiTheme="minorEastAsia"/>
          <w:sz w:val="28"/>
          <w:szCs w:val="28"/>
          <w:lang w:val="en-US" w:eastAsia="zh-CN"/>
        </w:rPr>
        <w:t>“</w:t>
      </w:r>
      <w:r>
        <w:rPr>
          <w:rFonts w:hint="default" w:cs="Times New Roman" w:asciiTheme="minorEastAsia" w:hAnsiTheme="minorEastAsia"/>
          <w:sz w:val="28"/>
          <w:szCs w:val="28"/>
          <w:lang w:val="en-US" w:eastAsia="zh-CN"/>
        </w:rPr>
        <w:t>清新福建·气候福地</w:t>
      </w:r>
      <w:r>
        <w:rPr>
          <w:rFonts w:hint="eastAsia" w:cs="Times New Roman" w:asciiTheme="minorEastAsia" w:hAnsiTheme="minorEastAsia"/>
          <w:sz w:val="28"/>
          <w:szCs w:val="28"/>
          <w:lang w:val="en-US" w:eastAsia="zh-CN"/>
        </w:rPr>
        <w:t>”</w:t>
      </w:r>
      <w:r>
        <w:rPr>
          <w:rFonts w:hint="default" w:cs="Times New Roman" w:asciiTheme="minorEastAsia" w:hAnsiTheme="minorEastAsia"/>
          <w:sz w:val="28"/>
          <w:szCs w:val="28"/>
          <w:lang w:val="en-US" w:eastAsia="zh-CN"/>
        </w:rPr>
        <w:t>气候康养福地、</w:t>
      </w:r>
      <w:r>
        <w:rPr>
          <w:rFonts w:hint="eastAsia" w:cs="Times New Roman" w:asciiTheme="minorEastAsia" w:hAnsiTheme="minorEastAsia"/>
          <w:sz w:val="28"/>
          <w:szCs w:val="28"/>
          <w:lang w:val="en-US" w:eastAsia="zh-CN"/>
        </w:rPr>
        <w:t>“</w:t>
      </w:r>
      <w:r>
        <w:rPr>
          <w:rFonts w:hint="default" w:cs="Times New Roman" w:asciiTheme="minorEastAsia" w:hAnsiTheme="minorEastAsia"/>
          <w:sz w:val="28"/>
          <w:szCs w:val="28"/>
          <w:lang w:val="en-US" w:eastAsia="zh-CN"/>
        </w:rPr>
        <w:t>畲族医药健康旅游项目</w:t>
      </w:r>
      <w:r>
        <w:rPr>
          <w:rFonts w:hint="eastAsia" w:cs="Times New Roman" w:asciiTheme="minorEastAsia" w:hAnsiTheme="minorEastAsia"/>
          <w:sz w:val="28"/>
          <w:szCs w:val="28"/>
          <w:lang w:val="en-US" w:eastAsia="zh-CN"/>
        </w:rPr>
        <w:t>”</w:t>
      </w:r>
      <w:r>
        <w:rPr>
          <w:rFonts w:hint="default" w:cs="Times New Roman" w:asciiTheme="minorEastAsia" w:hAnsiTheme="minorEastAsia"/>
          <w:sz w:val="28"/>
          <w:szCs w:val="28"/>
          <w:lang w:val="en-US" w:eastAsia="zh-CN"/>
        </w:rPr>
        <w:t>试点、第三届</w:t>
      </w:r>
      <w:r>
        <w:rPr>
          <w:rFonts w:hint="eastAsia" w:cs="Times New Roman" w:asciiTheme="minorEastAsia" w:hAnsiTheme="minorEastAsia"/>
          <w:sz w:val="28"/>
          <w:szCs w:val="28"/>
          <w:lang w:val="en-US" w:eastAsia="zh-CN"/>
        </w:rPr>
        <w:t>“</w:t>
      </w:r>
      <w:r>
        <w:rPr>
          <w:rFonts w:hint="default" w:cs="Times New Roman" w:asciiTheme="minorEastAsia" w:hAnsiTheme="minorEastAsia"/>
          <w:sz w:val="28"/>
          <w:szCs w:val="28"/>
          <w:lang w:val="en-US" w:eastAsia="zh-CN"/>
        </w:rPr>
        <w:t>中国绿都 乐购三明</w:t>
      </w:r>
      <w:r>
        <w:rPr>
          <w:rFonts w:hint="eastAsia" w:cs="Times New Roman" w:asciiTheme="minorEastAsia" w:hAnsiTheme="minorEastAsia"/>
          <w:sz w:val="28"/>
          <w:szCs w:val="28"/>
          <w:lang w:val="en-US" w:eastAsia="zh-CN"/>
        </w:rPr>
        <w:t>”</w:t>
      </w:r>
      <w:r>
        <w:rPr>
          <w:rFonts w:hint="default" w:cs="Times New Roman" w:asciiTheme="minorEastAsia" w:hAnsiTheme="minorEastAsia"/>
          <w:sz w:val="28"/>
          <w:szCs w:val="28"/>
          <w:lang w:val="en-US" w:eastAsia="zh-CN"/>
        </w:rPr>
        <w:t>直播节暨首届网络主播大赛第一名（金奖）等荣誉称号</w:t>
      </w:r>
      <w:r>
        <w:rPr>
          <w:rFonts w:hint="eastAsia" w:cs="Times New Roman" w:asciiTheme="minorEastAsia" w:hAnsiTheme="minorEastAsia"/>
          <w:sz w:val="28"/>
          <w:szCs w:val="28"/>
          <w:lang w:val="en-US" w:eastAsia="zh-CN"/>
        </w:rPr>
        <w:t>。</w:t>
      </w:r>
    </w:p>
    <w:p w14:paraId="5D182124">
      <w:pPr>
        <w:spacing w:line="520" w:lineRule="exact"/>
        <w:ind w:firstLine="641"/>
        <w:rPr>
          <w:rFonts w:hint="eastAsia" w:cs="Times New Roman" w:asciiTheme="minorEastAsia" w:hAnsiTheme="minorEastAsia"/>
          <w:sz w:val="28"/>
          <w:szCs w:val="28"/>
          <w:lang w:val="en-US" w:eastAsia="zh-CN"/>
        </w:rPr>
      </w:pPr>
      <w:r>
        <w:rPr>
          <w:rFonts w:hint="default" w:cs="Times New Roman" w:asciiTheme="minorEastAsia" w:hAnsiTheme="minorEastAsia"/>
          <w:sz w:val="28"/>
          <w:szCs w:val="28"/>
          <w:lang w:val="en-US" w:eastAsia="zh-CN"/>
        </w:rPr>
        <w:t>全乡总面积</w:t>
      </w:r>
      <w:r>
        <w:rPr>
          <w:rFonts w:hint="eastAsia" w:cs="Times New Roman" w:asciiTheme="minorEastAsia" w:hAnsiTheme="minorEastAsia"/>
          <w:sz w:val="28"/>
          <w:szCs w:val="28"/>
          <w:lang w:val="en-US" w:eastAsia="zh-CN"/>
        </w:rPr>
        <w:t>260.7</w:t>
      </w:r>
      <w:r>
        <w:rPr>
          <w:rFonts w:hint="default" w:cs="Times New Roman" w:asciiTheme="minorEastAsia" w:hAnsiTheme="minorEastAsia"/>
          <w:sz w:val="28"/>
          <w:szCs w:val="28"/>
          <w:lang w:val="en-US" w:eastAsia="zh-CN"/>
        </w:rPr>
        <w:t>平方公里，</w:t>
      </w:r>
      <w:r>
        <w:rPr>
          <w:rFonts w:hint="eastAsia" w:cs="Times New Roman" w:asciiTheme="minorEastAsia" w:hAnsiTheme="minorEastAsia"/>
          <w:sz w:val="28"/>
          <w:szCs w:val="28"/>
        </w:rPr>
        <w:t>耕地面积2.35万亩，</w:t>
      </w:r>
      <w:r>
        <w:rPr>
          <w:rFonts w:hint="eastAsia" w:cs="Times New Roman" w:asciiTheme="minorEastAsia" w:hAnsiTheme="minorEastAsia"/>
          <w:sz w:val="28"/>
          <w:szCs w:val="28"/>
          <w:lang w:val="en-US" w:eastAsia="zh-CN"/>
        </w:rPr>
        <w:t>林地面积33.46万亩（有林地面积33.1万亩），其中：用材林16.59万亩、毛竹林5.4万亩、生态公益林12.5万亩，森林覆盖率达86%，林木蓄积量272.37万立方米，中龄林及以上乔木林面积达78.6%以上，中龄林及以上乔木林占区域内土地总面积68%，天然林占森林面积60.5%。</w:t>
      </w:r>
    </w:p>
    <w:bookmarkEnd w:id="0"/>
    <w:p w14:paraId="4BB736FA">
      <w:pPr>
        <w:numPr>
          <w:ilvl w:val="0"/>
          <w:numId w:val="2"/>
        </w:num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项目绩效目标</w:t>
      </w:r>
    </w:p>
    <w:p w14:paraId="5AF67F91">
      <w:pPr>
        <w:numPr>
          <w:ilvl w:val="0"/>
          <w:numId w:val="0"/>
        </w:numPr>
        <w:spacing w:line="520" w:lineRule="exact"/>
        <w:ind w:firstLine="560" w:firstLineChars="200"/>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新建垃圾分类公园、迎凤山公园绿化项目，种植福建山樱花、桂花、木荷</w:t>
      </w:r>
      <w:r>
        <w:rPr>
          <w:rFonts w:hint="eastAsia" w:cs="Times New Roman" w:asciiTheme="minorEastAsia" w:hAnsiTheme="minorEastAsia"/>
          <w:sz w:val="28"/>
          <w:szCs w:val="28"/>
        </w:rPr>
        <w:t>等乡土树种</w:t>
      </w:r>
      <w:r>
        <w:rPr>
          <w:rFonts w:hint="eastAsia" w:cs="Times New Roman" w:asciiTheme="minorEastAsia" w:hAnsiTheme="minorEastAsia"/>
          <w:sz w:val="28"/>
          <w:szCs w:val="28"/>
          <w:lang w:val="en-US" w:eastAsia="zh-CN"/>
        </w:rPr>
        <w:t>800余株，绿化面积1.33hm2。推进通道绿化改造提升工程，对青大线沧海路段进行绿化改造，对主干道、支干道等适宜绿化的地块种植美化及香化的乔木树种，不适宜乔木的区域则以低矮灌木为主，共种植800余株。推进村庄绿化工程，在罗溪畲族村新建1.67</w:t>
      </w:r>
      <w:bookmarkStart w:id="1" w:name="OLE_LINK8"/>
      <w:r>
        <w:rPr>
          <w:rFonts w:hint="eastAsia" w:cs="Times New Roman" w:asciiTheme="minorEastAsia" w:hAnsiTheme="minorEastAsia"/>
          <w:sz w:val="28"/>
          <w:szCs w:val="28"/>
          <w:lang w:val="en-US" w:eastAsia="zh-CN"/>
        </w:rPr>
        <w:t>hm2</w:t>
      </w:r>
      <w:bookmarkEnd w:id="1"/>
      <w:r>
        <w:rPr>
          <w:rFonts w:hint="eastAsia" w:cs="Times New Roman" w:asciiTheme="minorEastAsia" w:hAnsiTheme="minorEastAsia"/>
          <w:sz w:val="28"/>
          <w:szCs w:val="28"/>
          <w:lang w:val="en-US" w:eastAsia="zh-CN"/>
        </w:rPr>
        <w:t>的片林，树种以福建山樱花、桂花、野鸦椿为主；对际头村和炉坵村四旁绿地的微景观和配套绿化进行提升改造，增加绿化面积，丰富绿植品种。行政区域内森林覆盖率达86%，建成区森林覆盖率达31.82</w:t>
      </w:r>
      <w:r>
        <w:rPr>
          <w:rFonts w:hint="eastAsia" w:cs="Times New Roman" w:asciiTheme="minorEastAsia" w:hAnsiTheme="minorEastAsia"/>
          <w:sz w:val="28"/>
          <w:szCs w:val="28"/>
        </w:rPr>
        <w:t>％</w:t>
      </w:r>
      <w:r>
        <w:rPr>
          <w:rFonts w:hint="eastAsia" w:cs="Times New Roman" w:asciiTheme="minorEastAsia" w:hAnsiTheme="minorEastAsia"/>
          <w:sz w:val="28"/>
          <w:szCs w:val="28"/>
          <w:lang w:val="en-US" w:eastAsia="zh-CN"/>
        </w:rPr>
        <w:t>，建成区绿地率达32.87%，乔木林栽植面积占绿地面积77.79%。</w:t>
      </w:r>
    </w:p>
    <w:p w14:paraId="417448D4">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二、绩效自评工作开展情况</w:t>
      </w:r>
    </w:p>
    <w:p w14:paraId="7A8C0C8D">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（一）绩效自评的对象、范围和绩效评价工作过程。</w:t>
      </w:r>
    </w:p>
    <w:p w14:paraId="6C2A9BC0">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rPr>
        <w:t>建设绿色低碳发展，推动林相由绿化向美化转变，建设绿色低碳发展，推动林相</w:t>
      </w:r>
      <w:r>
        <w:rPr>
          <w:rFonts w:hint="eastAsia" w:cs="Times New Roman" w:asciiTheme="minorEastAsia" w:hAnsiTheme="minorEastAsia"/>
          <w:sz w:val="28"/>
          <w:szCs w:val="28"/>
          <w:lang w:val="en-US" w:eastAsia="zh-CN"/>
        </w:rPr>
        <w:t>由绿化向美化转变，由绿水青山向金山银山转化，创建福建省森林乡，绩效评价对象为乡镇主体。绩效评价指标的数量指标为创建省级森林乡镇数、社会效益指标包括森林覆盖率等、服务对象满意度指标包括畲乡人民对森林乡镇创建满意度等。</w:t>
      </w:r>
    </w:p>
    <w:p w14:paraId="408CF45B">
      <w:pPr>
        <w:numPr>
          <w:ilvl w:val="0"/>
          <w:numId w:val="0"/>
        </w:numPr>
        <w:spacing w:line="520" w:lineRule="exact"/>
        <w:ind w:left="700" w:leftChars="0"/>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三、项目建设过程</w:t>
      </w:r>
    </w:p>
    <w:p w14:paraId="3025A801">
      <w:pPr>
        <w:numPr>
          <w:ilvl w:val="0"/>
          <w:numId w:val="0"/>
        </w:numPr>
        <w:spacing w:line="520" w:lineRule="exact"/>
        <w:ind w:left="700" w:leftChars="0"/>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（一）项目决策情况。</w:t>
      </w:r>
    </w:p>
    <w:p w14:paraId="5BF6E447">
      <w:pPr>
        <w:numPr>
          <w:ilvl w:val="0"/>
          <w:numId w:val="0"/>
        </w:numPr>
        <w:spacing w:line="520" w:lineRule="exact"/>
        <w:ind w:firstLine="560" w:firstLineChars="200"/>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项目决策程序合规、过程民主。</w:t>
      </w:r>
    </w:p>
    <w:p w14:paraId="587EEB8C">
      <w:pPr>
        <w:spacing w:line="520" w:lineRule="exact"/>
        <w:ind w:firstLine="560" w:firstLineChars="200"/>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项目过程情况。乡党委、政府把创建福建省森林乡镇建设纳入重要工作内容，成立了以乡长为组长，分管领导为副组长的青水畲族乡创建省级森林乡镇工作领导小组，下设办公室负责推进创建工作，指定专人负责资料档案收集汇编，确保验收达标。根据《福建省“百城千村”绿化美化宜居工程实施方案》的要求，森林乡镇领导小组对各成员进行了相应的分工，明确工作职责，积极开展创森工作。新建垃圾分类公园、迎凤山公园绿化项目；推进通道绿化改造提升工程；推进村庄绿化工程；增加绿化面积，丰富绿植种类。</w:t>
      </w:r>
      <w:r>
        <w:rPr>
          <w:rFonts w:hint="eastAsia" w:cs="Times New Roman" w:asciiTheme="minorEastAsia" w:hAnsiTheme="minorEastAsia"/>
          <w:sz w:val="28"/>
          <w:szCs w:val="28"/>
          <w:lang w:val="en-US" w:eastAsia="zh-CN"/>
        </w:rPr>
        <w:br w:type="textWrapping"/>
      </w:r>
      <w:r>
        <w:rPr>
          <w:rFonts w:hint="eastAsia" w:cs="Times New Roman" w:asciiTheme="minorEastAsia" w:hAnsiTheme="minorEastAsia"/>
          <w:sz w:val="28"/>
          <w:szCs w:val="28"/>
          <w:lang w:val="en-US" w:eastAsia="zh-CN"/>
        </w:rPr>
        <w:t xml:space="preserve">    (二)项目产出情况。</w:t>
      </w:r>
    </w:p>
    <w:p w14:paraId="1994C9C5">
      <w:pPr>
        <w:spacing w:line="240" w:lineRule="auto"/>
        <w:ind w:left="559" w:leftChars="266" w:firstLine="280" w:firstLineChars="100"/>
        <w:jc w:val="left"/>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数量指标和质量指标达标。</w:t>
      </w:r>
      <w:r>
        <w:rPr>
          <w:rFonts w:hint="eastAsia" w:cs="Times New Roman" w:asciiTheme="minorEastAsia" w:hAnsiTheme="minorEastAsia"/>
          <w:sz w:val="28"/>
          <w:szCs w:val="28"/>
          <w:lang w:val="en-US" w:eastAsia="zh-CN"/>
        </w:rPr>
        <w:br w:type="textWrapping"/>
      </w:r>
      <w:r>
        <w:rPr>
          <w:rFonts w:hint="eastAsia" w:cs="Times New Roman" w:asciiTheme="minorEastAsia" w:hAnsiTheme="minorEastAsia"/>
          <w:sz w:val="28"/>
          <w:szCs w:val="28"/>
          <w:lang w:val="en-US" w:eastAsia="zh-CN"/>
        </w:rPr>
        <w:t>(三)项目效益情况。</w:t>
      </w:r>
    </w:p>
    <w:p w14:paraId="25F95D83">
      <w:pPr>
        <w:spacing w:line="240" w:lineRule="auto"/>
        <w:ind w:left="559" w:leftChars="266" w:firstLine="280" w:firstLineChars="100"/>
        <w:jc w:val="left"/>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生态效益和社会效益明显。</w:t>
      </w:r>
      <w:r>
        <w:rPr>
          <w:rFonts w:hint="eastAsia" w:cs="Times New Roman" w:asciiTheme="minorEastAsia" w:hAnsiTheme="minorEastAsia"/>
          <w:sz w:val="28"/>
          <w:szCs w:val="28"/>
          <w:lang w:val="en-US" w:eastAsia="zh-CN"/>
        </w:rPr>
        <w:br w:type="textWrapping"/>
      </w:r>
      <w:r>
        <w:rPr>
          <w:rFonts w:hint="eastAsia" w:cs="Times New Roman" w:asciiTheme="minorEastAsia" w:hAnsiTheme="minorEastAsia"/>
          <w:sz w:val="28"/>
          <w:szCs w:val="28"/>
          <w:lang w:val="en-US" w:eastAsia="zh-CN"/>
        </w:rPr>
        <w:t>四、综合自评结论。</w:t>
      </w:r>
    </w:p>
    <w:p w14:paraId="24D5C046">
      <w:pPr>
        <w:spacing w:line="240" w:lineRule="auto"/>
        <w:ind w:left="559" w:leftChars="266" w:firstLine="280" w:firstLineChars="100"/>
        <w:jc w:val="left"/>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综合自评优秀。</w:t>
      </w:r>
      <w:r>
        <w:rPr>
          <w:rFonts w:hint="eastAsia" w:cs="Times New Roman" w:asciiTheme="minorEastAsia" w:hAnsiTheme="minorEastAsia"/>
          <w:sz w:val="28"/>
          <w:szCs w:val="28"/>
          <w:lang w:val="en-US" w:eastAsia="zh-CN"/>
        </w:rPr>
        <w:br w:type="textWrapping"/>
      </w:r>
      <w:r>
        <w:rPr>
          <w:rFonts w:hint="eastAsia" w:cs="Times New Roman" w:asciiTheme="minorEastAsia" w:hAnsiTheme="minorEastAsia"/>
          <w:sz w:val="28"/>
          <w:szCs w:val="28"/>
          <w:lang w:val="en-US" w:eastAsia="zh-CN"/>
        </w:rPr>
        <w:t>五、主要经验及做法、存在的问题及原因分析。</w:t>
      </w:r>
    </w:p>
    <w:p w14:paraId="75A69704">
      <w:pPr>
        <w:spacing w:line="520" w:lineRule="exact"/>
        <w:ind w:left="559" w:leftChars="266" w:firstLine="568" w:firstLineChars="203"/>
        <w:jc w:val="left"/>
        <w:rPr>
          <w:rFonts w:hint="eastAsia" w:cs="Times New Roman" w:asciiTheme="minorEastAsia" w:hAnsiTheme="minorEastAsia"/>
          <w:sz w:val="30"/>
          <w:szCs w:val="30"/>
          <w:lang w:val="en-US" w:eastAsia="zh-CN"/>
        </w:rPr>
      </w:pPr>
      <w:r>
        <w:rPr>
          <w:rFonts w:hint="eastAsia" w:cs="Times New Roman" w:asciiTheme="minorEastAsia" w:hAnsiTheme="minorEastAsia"/>
          <w:sz w:val="28"/>
          <w:szCs w:val="28"/>
          <w:lang w:val="en-US" w:eastAsia="zh-CN"/>
        </w:rPr>
        <w:t>我乡保护和发展森林资源目标责任制在上级的关心、指导下，已较好完成各项指标，但也存在一些问题。一是由于林业生产周期长，收益较慢，加上实行林木采伐皆伐面积实行总量控制，群众观念转变不过来，营林意愿不强，致使有些林地造林质量不高，幼林抚育不到位。二是传统粗放、经济利益为先的森林经营方式仍然困扰着林业的发展，虽然林地面积有增加，但林分质量总体上还有待于进一步提高。今后我们将紧紧围绕实现森林蓄积量和森林覆盖率“双增”目标，以科学发展观为指导，积极保护和发展森林资源，继续加大植树造林工作力度。广泛宣传，营造全社会参与植树造林的氛围，调动一切积极因素，通过各种形式，把尽可能多的投资主体组织起来，投入到造林绿化建设中，形成资金来源多渠道，投入多层次的造林良好局面，走全社会办林业、全民搞绿化的道路，不断拓展绿化空间，提高森林资源增长能力。</w:t>
      </w:r>
      <w:r>
        <w:rPr>
          <w:rFonts w:hint="eastAsia" w:cs="Times New Roman" w:asciiTheme="minorEastAsia" w:hAnsiTheme="minorEastAsia"/>
          <w:sz w:val="28"/>
          <w:szCs w:val="28"/>
          <w:lang w:val="en-US" w:eastAsia="zh-CN"/>
        </w:rPr>
        <w:br w:type="textWrapping"/>
      </w:r>
      <w:bookmarkStart w:id="3" w:name="_GoBack"/>
      <w:bookmarkEnd w:id="3"/>
    </w:p>
    <w:p w14:paraId="6EAB012E">
      <w:pPr>
        <w:numPr>
          <w:ilvl w:val="0"/>
          <w:numId w:val="0"/>
        </w:numPr>
        <w:spacing w:line="520" w:lineRule="exact"/>
        <w:ind w:firstLine="2880" w:firstLineChars="800"/>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36"/>
          <w:szCs w:val="36"/>
          <w:lang w:val="en-US" w:eastAsia="zh-CN"/>
        </w:rPr>
        <w:t>3、</w:t>
      </w:r>
      <w:r>
        <w:rPr>
          <w:rFonts w:hint="eastAsia" w:ascii="方正小标宋简体" w:hAnsi="方正小标宋简体" w:eastAsia="方正小标宋简体" w:cs="方正小标宋简体"/>
          <w:sz w:val="36"/>
          <w:szCs w:val="36"/>
          <w:lang w:eastAsia="zh-CN"/>
        </w:rPr>
        <w:t>林木良种培育</w:t>
      </w:r>
    </w:p>
    <w:p w14:paraId="49817B4C">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一、基本情况</w:t>
      </w:r>
    </w:p>
    <w:p w14:paraId="0763E2B6">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(一)项目概况</w:t>
      </w:r>
    </w:p>
    <w:p w14:paraId="1DFD1A44">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1.项目单位基本情况</w:t>
      </w:r>
    </w:p>
    <w:p w14:paraId="11E55462">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永安林业（集团）股份有限公司种苗中心建有组培综合楼、大棚温室、玻璃温室、荫棚区、实验室等，集穴盘育苗生产线、基质生产线的工厂化苗木生产，年苗木产能可达1500万株以上。长期以来，本单位与福建农林大学、福建省林科院、亚热带林业研究所、国家桉树中心、福建省林业科技试验中心等高校及林业科研院所进行技术交流和合作关系，全面提升了育苗的科技含量和技术水平。</w:t>
      </w:r>
    </w:p>
    <w:p w14:paraId="25E2F77D">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项目建设单位自2015年至今，连续承担《林木良种苗木培育补贴资金》项目的苗木培育工作，对林木良种苗木培育具有一定的基础。</w:t>
      </w:r>
    </w:p>
    <w:p w14:paraId="0F3D3F9E">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2.项目基本情况</w:t>
      </w:r>
    </w:p>
    <w:p w14:paraId="3BBE55A2">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今年根据闽财资环指[2023]49号、明财资环指[2023]94号文，项目建设单位承担2024年省级财政林业专项资金50万元，培育阔叶树良种苗木140万株。</w:t>
      </w:r>
    </w:p>
    <w:p w14:paraId="0FE7FB66">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3.项目实施情况</w:t>
      </w:r>
    </w:p>
    <w:p w14:paraId="51A43FD6">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我局安排永安林业（集团）股份有限公司种苗中心单位承担2024年省级财政林木良种培育任务，要求此单位严格按照《省级以上财政林业相关专项资金管理办法》（闽财资环〔2021〕17号）有关规定，加强资金使用管理确保专款专用。</w:t>
      </w:r>
    </w:p>
    <w:p w14:paraId="02E03B07">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(二)项目绩效目标</w:t>
      </w:r>
    </w:p>
    <w:p w14:paraId="6F453C34">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1.总体目标</w:t>
      </w:r>
    </w:p>
    <w:p w14:paraId="4E238DBB">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项目总体目标：项目资金50万元，培育苗木140万株（木荷良种苗木20万株；</w:t>
      </w:r>
      <w:bookmarkStart w:id="2" w:name="_Hlk192748098"/>
      <w:r>
        <w:rPr>
          <w:rFonts w:hint="eastAsia" w:cs="Times New Roman" w:asciiTheme="minorEastAsia" w:hAnsiTheme="minorEastAsia"/>
          <w:sz w:val="28"/>
          <w:szCs w:val="28"/>
          <w:lang w:val="en-US" w:eastAsia="zh-CN"/>
        </w:rPr>
        <w:t>闽楠良种容器20万株</w:t>
      </w:r>
      <w:bookmarkEnd w:id="2"/>
      <w:r>
        <w:rPr>
          <w:rFonts w:hint="eastAsia" w:cs="Times New Roman" w:asciiTheme="minorEastAsia" w:hAnsiTheme="minorEastAsia"/>
          <w:sz w:val="28"/>
          <w:szCs w:val="28"/>
          <w:lang w:val="en-US" w:eastAsia="zh-CN"/>
        </w:rPr>
        <w:t>、红锥良种容器20万株、桉树良种容器50万株，木荷非良种30万株），苗木合格率80%以上，经济效益13000元/亩以上，服务对象满意度90%以上。</w:t>
      </w:r>
    </w:p>
    <w:p w14:paraId="45010CA2">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2.阶段性目标</w:t>
      </w:r>
    </w:p>
    <w:p w14:paraId="544E8A8D">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阶段性目标：项目资金50万元，培育良种阔叶树苗木140万株，苗木合格率90%以上，经济效益15000元/亩以上。</w:t>
      </w:r>
    </w:p>
    <w:p w14:paraId="64262C0C">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二、绩效评价工作开展情况</w:t>
      </w:r>
    </w:p>
    <w:p w14:paraId="2774A69F">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(一)绩效评价目的、对象和范围</w:t>
      </w:r>
    </w:p>
    <w:p w14:paraId="4128E892">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 xml:space="preserve">为了加强专项资金的监管，确保专项资金专款专用，年终对实施单位的各育苗点进行了检查验收工作。 </w:t>
      </w:r>
    </w:p>
    <w:p w14:paraId="596EF577">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(二)绩效评价原则、评价指标体系、评价方法、评价标准等</w:t>
      </w:r>
    </w:p>
    <w:p w14:paraId="10CBBA90">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按照2024年度省级财政林业专项资金绩效目标申报表的评价原则、评价指标体系、评价方法、评价标准等，确保项目在规定时间内保质保量完成，各项绩效指标均达到预期目标值。</w:t>
      </w:r>
    </w:p>
    <w:p w14:paraId="72C0E21A">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(三)绩效评价工作过程</w:t>
      </w:r>
    </w:p>
    <w:p w14:paraId="6CAEFDB2">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根据上级要求，填写2024年省级财政林木良种苗木培育专项资金绩效相关材料。</w:t>
      </w:r>
    </w:p>
    <w:p w14:paraId="1047986B">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三、综合评价情况及评价结论</w:t>
      </w:r>
    </w:p>
    <w:p w14:paraId="25AEF300">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2024年11月25-28日，我局依据闽财资环指〔2023〕49号、明财（资环）指〔2023〕94号）文件精神和DB35_T 127-2019 （主要造林树种苗木质量）标准，采用标准样方法和样段法开展了项目检查验收，项目任务完成率107%，根据验收，此单位共培育良种苗木木荷、闽楠、桉树共155万株，苗木综合合格率为94.5%， 合格苗木共146.47万株。项目实际支出资金81.3万元。该项目综合评分为合格。</w:t>
      </w:r>
    </w:p>
    <w:p w14:paraId="43AD0E55">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四、绩效评价指标分析</w:t>
      </w:r>
    </w:p>
    <w:p w14:paraId="610BA9B8">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(一)项目决策情况。</w:t>
      </w:r>
    </w:p>
    <w:p w14:paraId="177AE5B1">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根据《福建省财政厅福建省林业局关于印发福建省省级以上财政林业相关专项资金管理办法的通知》(闽财资环(2021)17号)文件要求，认真做好良种苗木培育工作。</w:t>
      </w:r>
    </w:p>
    <w:p w14:paraId="60CA75B7">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(二)项目过程情况。</w:t>
      </w:r>
    </w:p>
    <w:p w14:paraId="5212D315">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1、实施单位培育良种阔叶树苗种子来源清晰。</w:t>
      </w:r>
    </w:p>
    <w:p w14:paraId="3738B228">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2、实施单位培育良种阔叶树苗培育过程有按DB35_T 127-2019标准进行施工作业。</w:t>
      </w:r>
    </w:p>
    <w:p w14:paraId="15178718">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(三)项目产出情况。</w:t>
      </w:r>
    </w:p>
    <w:p w14:paraId="6DCB490E">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1、数量、质量指标：实施单位共培育良种及珍贵和乡土阔叶树苗木共155万株，苗木综合合格率为94.5%，合格苗木共146.47万株（良种闽楠20.9万株、良种木荷21.62万株、普通种木荷31.02万株、良种桉树52.25万株、良种红锥20.68万株）。</w:t>
      </w:r>
    </w:p>
    <w:p w14:paraId="3D91E1CF">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2、资金指标：项目补助资金22万元，无补助资金到位。项目实际支出81.3万元，其中种苗费用9.2万元、基质费用34.9万元、人工费用37.2万元。</w:t>
      </w:r>
    </w:p>
    <w:p w14:paraId="5591BC3B">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(四)项目效益情况。</w:t>
      </w:r>
    </w:p>
    <w:p w14:paraId="52EEF781">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(1)生态效益:使用良种苗木造林，可提高森林质量，促进林分生长，生态环境明显改善。项目的实施对保护森林生态系统,调节改善区域气候、涵养水源、防止水土流失、减轻自然灾害、净化空气以及人类健康和林区经济发展等方面发挥着重要作用。</w:t>
      </w:r>
    </w:p>
    <w:p w14:paraId="3499E210">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(2)经济效益: 具体来看,优良树种的高度指标要高出普通品种15%到 70%左右,其胸径超出普通树种10%到50%,立木蓄积更是实现了50%到 200%的增幅水平,整合数据综合来看,整体树种的生长速度是要超出对比林45%左右,缩短了造林周期,同时也提高了经济水平,杉木良种推广造林效果明显,增产效益显著。</w:t>
      </w:r>
    </w:p>
    <w:p w14:paraId="0E823D42">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五、主要经验及做法、存在的问题及原因分析</w:t>
      </w:r>
    </w:p>
    <w:p w14:paraId="3574BE5B">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根据11月的项目任务检查工作，永安林业（集团）股份有限公司种苗中心在进行此项目的林木良种培育中存在着不足之处。此次验收检查显示，部分地块在干旱季节时水份管理存在着不足的情况，提醒我们今后在良种苗木培育过程应该对苗木培育管理加大力度，以便提高苗木的质量。</w:t>
      </w:r>
    </w:p>
    <w:p w14:paraId="5AB7776F">
      <w:pPr>
        <w:spacing w:line="520" w:lineRule="exact"/>
        <w:ind w:firstLine="641"/>
        <w:rPr>
          <w:rFonts w:hint="eastAsia" w:cs="Times New Roman" w:asciiTheme="minorEastAsia" w:hAnsiTheme="minorEastAsia"/>
          <w:sz w:val="28"/>
          <w:szCs w:val="28"/>
          <w:lang w:val="en-US" w:eastAsia="zh-CN"/>
        </w:rPr>
      </w:pPr>
      <w:r>
        <w:rPr>
          <w:rFonts w:hint="eastAsia" w:cs="Times New Roman" w:asciiTheme="minorEastAsia" w:hAnsiTheme="minorEastAsia"/>
          <w:sz w:val="28"/>
          <w:szCs w:val="28"/>
          <w:lang w:val="en-US" w:eastAsia="zh-CN"/>
        </w:rPr>
        <w:t>六、有关建议</w:t>
      </w:r>
    </w:p>
    <w:p w14:paraId="4B6DB703">
      <w:pPr>
        <w:spacing w:line="520" w:lineRule="exact"/>
        <w:ind w:firstLine="641"/>
        <w:rPr>
          <w:rFonts w:hint="eastAsia" w:cs="Times New Roman" w:asciiTheme="minorEastAsia" w:hAnsiTheme="minorEastAsia"/>
          <w:sz w:val="28"/>
          <w:szCs w:val="28"/>
        </w:rPr>
      </w:pPr>
      <w:r>
        <w:rPr>
          <w:rFonts w:hint="eastAsia" w:cs="Times New Roman" w:asciiTheme="minorEastAsia" w:hAnsiTheme="minorEastAsia"/>
          <w:sz w:val="28"/>
          <w:szCs w:val="28"/>
          <w:lang w:val="en-US" w:eastAsia="zh-CN"/>
        </w:rPr>
        <w:t>该项目已经完成了总结验收工作，现在必须做好明春苗木出圃准备工作，以及下年度的林木良种苗木培育补贴项目规划工作。</w:t>
      </w:r>
    </w:p>
    <w:p w14:paraId="4B12D830">
      <w:pPr>
        <w:ind w:left="708" w:firstLine="640" w:firstLineChars="200"/>
        <w:jc w:val="left"/>
        <w:rPr>
          <w:rFonts w:hint="eastAsia" w:ascii="仿宋_GB2312" w:hAnsi="仿宋_GB2312" w:eastAsia="仿宋_GB2312" w:cs="仿宋_GB2312"/>
          <w:sz w:val="32"/>
          <w:szCs w:val="32"/>
        </w:rPr>
      </w:pPr>
    </w:p>
    <w:p w14:paraId="6CB7AB99">
      <w:pPr>
        <w:jc w:val="left"/>
        <w:rPr>
          <w:rFonts w:hint="eastAsia" w:ascii="仿宋_GB2312" w:hAnsi="仿宋_GB2312" w:eastAsia="仿宋_GB2312" w:cs="仿宋_GB2312"/>
          <w:sz w:val="32"/>
          <w:szCs w:val="32"/>
        </w:rPr>
      </w:pPr>
    </w:p>
    <w:p w14:paraId="3DD8C06F">
      <w:pPr>
        <w:ind w:left="708" w:firstLine="640" w:firstLineChars="200"/>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永安市林业局</w:t>
      </w:r>
    </w:p>
    <w:p w14:paraId="20C10118">
      <w:pPr>
        <w:ind w:left="708" w:firstLine="640" w:firstLineChars="20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2025年3月13日</w:t>
      </w:r>
    </w:p>
    <w:p w14:paraId="3DCBD9EB">
      <w:pPr>
        <w:ind w:right="-178" w:rightChars="-85" w:firstLine="4620" w:firstLineChars="1650"/>
        <w:rPr>
          <w:rFonts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     </w:t>
      </w:r>
    </w:p>
    <w:p w14:paraId="2F0FF7B2">
      <w:pPr>
        <w:widowControl/>
        <w:tabs>
          <w:tab w:val="left" w:pos="2053"/>
          <w:tab w:val="left" w:pos="3133"/>
          <w:tab w:val="left" w:pos="4213"/>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600" w:lineRule="exact"/>
        <w:rPr>
          <w:rFonts w:hint="eastAsia" w:eastAsia="黑体"/>
          <w:sz w:val="36"/>
          <w:szCs w:val="36"/>
        </w:rPr>
      </w:pP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5CF36B"/>
    <w:multiLevelType w:val="singleLevel"/>
    <w:tmpl w:val="B65CF36B"/>
    <w:lvl w:ilvl="0" w:tentative="0">
      <w:start w:val="2"/>
      <w:numFmt w:val="chineseCounting"/>
      <w:lvlText w:val="(%1)"/>
      <w:lvlJc w:val="left"/>
      <w:pPr>
        <w:tabs>
          <w:tab w:val="left" w:pos="312"/>
        </w:tabs>
      </w:pPr>
      <w:rPr>
        <w:rFonts w:hint="eastAsia"/>
      </w:rPr>
    </w:lvl>
  </w:abstractNum>
  <w:abstractNum w:abstractNumId="1">
    <w:nsid w:val="DFE9E3B4"/>
    <w:multiLevelType w:val="singleLevel"/>
    <w:tmpl w:val="DFE9E3B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yNTY5ZjcyOTdlNWJiMGE1NTI5OTQ5MjRiNWE0YWYifQ=="/>
  </w:docVars>
  <w:rsids>
    <w:rsidRoot w:val="00910B43"/>
    <w:rsid w:val="00032F92"/>
    <w:rsid w:val="00074610"/>
    <w:rsid w:val="00085017"/>
    <w:rsid w:val="000B6C91"/>
    <w:rsid w:val="00131C06"/>
    <w:rsid w:val="001431DD"/>
    <w:rsid w:val="00167D00"/>
    <w:rsid w:val="001965A7"/>
    <w:rsid w:val="00197E9C"/>
    <w:rsid w:val="001A0AE2"/>
    <w:rsid w:val="003170A6"/>
    <w:rsid w:val="003439F0"/>
    <w:rsid w:val="003B7193"/>
    <w:rsid w:val="003C3EBC"/>
    <w:rsid w:val="004A5C2A"/>
    <w:rsid w:val="00556762"/>
    <w:rsid w:val="005B0CE9"/>
    <w:rsid w:val="005E557E"/>
    <w:rsid w:val="005F1CCA"/>
    <w:rsid w:val="00630D73"/>
    <w:rsid w:val="00634CF1"/>
    <w:rsid w:val="006D6188"/>
    <w:rsid w:val="008545B2"/>
    <w:rsid w:val="00910B43"/>
    <w:rsid w:val="009B743E"/>
    <w:rsid w:val="009F2998"/>
    <w:rsid w:val="00A27B2B"/>
    <w:rsid w:val="00A76667"/>
    <w:rsid w:val="00AF2560"/>
    <w:rsid w:val="00B31208"/>
    <w:rsid w:val="00B54255"/>
    <w:rsid w:val="00B81BEA"/>
    <w:rsid w:val="00C01D4B"/>
    <w:rsid w:val="00C4270B"/>
    <w:rsid w:val="00C70AEB"/>
    <w:rsid w:val="00D82373"/>
    <w:rsid w:val="00DE6F68"/>
    <w:rsid w:val="00ED585D"/>
    <w:rsid w:val="00F13FD4"/>
    <w:rsid w:val="01FD6B61"/>
    <w:rsid w:val="09654B91"/>
    <w:rsid w:val="0D687620"/>
    <w:rsid w:val="10480B72"/>
    <w:rsid w:val="106B45D8"/>
    <w:rsid w:val="1352573F"/>
    <w:rsid w:val="15032043"/>
    <w:rsid w:val="163D746A"/>
    <w:rsid w:val="1A912B87"/>
    <w:rsid w:val="1D842C96"/>
    <w:rsid w:val="1E7C04CA"/>
    <w:rsid w:val="1FBE99DD"/>
    <w:rsid w:val="23A73351"/>
    <w:rsid w:val="25236ECF"/>
    <w:rsid w:val="267076CF"/>
    <w:rsid w:val="27D11497"/>
    <w:rsid w:val="2CD61049"/>
    <w:rsid w:val="30EC5EE8"/>
    <w:rsid w:val="31350C4C"/>
    <w:rsid w:val="37C774D6"/>
    <w:rsid w:val="3C284EC1"/>
    <w:rsid w:val="3EF80539"/>
    <w:rsid w:val="4A765644"/>
    <w:rsid w:val="4ABC3110"/>
    <w:rsid w:val="4C794B15"/>
    <w:rsid w:val="52BA2D4E"/>
    <w:rsid w:val="53BD416B"/>
    <w:rsid w:val="53F2616F"/>
    <w:rsid w:val="5DDD4D56"/>
    <w:rsid w:val="5FE05068"/>
    <w:rsid w:val="68393307"/>
    <w:rsid w:val="69E83787"/>
    <w:rsid w:val="75F72970"/>
    <w:rsid w:val="7F7C241B"/>
    <w:rsid w:val="7FE597FD"/>
    <w:rsid w:val="E7DDB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pPr>
  </w:style>
  <w:style w:type="paragraph" w:styleId="3">
    <w:name w:val="Body Text Indent"/>
    <w:basedOn w:val="1"/>
    <w:next w:val="2"/>
    <w:qFormat/>
    <w:uiPriority w:val="0"/>
    <w:pPr>
      <w:spacing w:after="120"/>
      <w:ind w:left="200" w:leftChars="200"/>
    </w:pPr>
  </w:style>
  <w:style w:type="paragraph" w:styleId="4">
    <w:name w:val="Body Text First Indent 2"/>
    <w:basedOn w:val="3"/>
    <w:qFormat/>
    <w:uiPriority w:val="0"/>
    <w:pPr>
      <w:widowControl w:val="0"/>
      <w:spacing w:before="0" w:beforeLines="0" w:beforeAutospacing="0" w:after="120" w:afterLines="0" w:afterAutospacing="0" w:line="560" w:lineRule="exact"/>
      <w:ind w:left="420" w:leftChars="200" w:firstLine="420" w:firstLineChars="200"/>
      <w:jc w:val="both"/>
    </w:pPr>
    <w:rPr>
      <w:rFonts w:ascii="Arial Narrow" w:hAnsi="Arial Narrow" w:eastAsia="仿宋_GB2312" w:cs="Times New Roman"/>
      <w:color w:val="auto"/>
      <w:kern w:val="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5272</Words>
  <Characters>5719</Characters>
  <Lines>15</Lines>
  <Paragraphs>4</Paragraphs>
  <TotalTime>40</TotalTime>
  <ScaleCrop>false</ScaleCrop>
  <LinksUpToDate>false</LinksUpToDate>
  <CharactersWithSpaces>5744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2021-04-17T16:15:00Z</dcterms:created>
  <dc:creator>Apache POI</dc:creator>
  <cp:lastModifiedBy>梅子熟了</cp:lastModifiedBy>
  <dcterms:modified xsi:type="dcterms:W3CDTF">2025-07-09T02:51:14Z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1D9DC1D86D3740388BAAC5E571F37A19_13</vt:lpwstr>
  </property>
  <property fmtid="{D5CDD505-2E9C-101B-9397-08002B2CF9AE}" pid="4" name="KSOTemplateDocerSaveRecord">
    <vt:lpwstr>eyJoZGlkIjoiMDY4NmQwMGQ1NjgyMDYxODRhNmM0MzdkNjA4YTRjMDQiLCJ1c2VySWQiOiI1MTQ0MDYyMzMifQ==</vt:lpwstr>
  </property>
</Properties>
</file>