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6A981">
      <w:pPr>
        <w:spacing w:line="440" w:lineRule="exact"/>
        <w:jc w:val="center"/>
        <w:outlineLvl w:val="0"/>
        <w:rPr>
          <w:rFonts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bCs/>
          <w:sz w:val="44"/>
          <w:szCs w:val="44"/>
        </w:rPr>
        <w:t>永安市市场监督管理局</w:t>
      </w:r>
      <w:bookmarkEnd w:id="0"/>
      <w:bookmarkEnd w:id="1"/>
    </w:p>
    <w:p w14:paraId="7FF67998">
      <w:pPr>
        <w:spacing w:line="440" w:lineRule="exact"/>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14:paraId="61CC2A60">
      <w:pPr>
        <w:widowControl/>
        <w:snapToGrid w:val="0"/>
        <w:spacing w:line="440" w:lineRule="exact"/>
        <w:ind w:right="55"/>
        <w:jc w:val="center"/>
        <w:outlineLvl w:val="1"/>
        <w:rPr>
          <w:rFonts w:ascii="Times New Roman"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rPr>
        <w:t>永</w:t>
      </w:r>
      <w:r>
        <w:rPr>
          <w:rFonts w:hint="eastAsia" w:ascii="Times New Roman" w:hAnsi="仿宋_GB2312" w:eastAsia="仿宋_GB2312" w:cs="仿宋_GB2312"/>
          <w:bCs/>
          <w:color w:val="000000"/>
          <w:sz w:val="32"/>
          <w:szCs w:val="32"/>
        </w:rPr>
        <w:t>市监执处罚〔</w:t>
      </w:r>
      <w:r>
        <w:rPr>
          <w:rFonts w:hint="eastAsia" w:ascii="Times New Roman" w:hAnsi="Times New Roman" w:eastAsia="仿宋_GB2312" w:cs="仿宋_GB2312"/>
          <w:bCs/>
          <w:color w:val="000000"/>
          <w:sz w:val="32"/>
          <w:szCs w:val="32"/>
        </w:rPr>
        <w:t>2025</w:t>
      </w:r>
      <w:r>
        <w:rPr>
          <w:rFonts w:hint="eastAsia" w:ascii="Times New Roman" w:hAnsi="仿宋_GB2312" w:eastAsia="仿宋_GB2312" w:cs="仿宋_GB2312"/>
          <w:bCs/>
          <w:color w:val="000000"/>
          <w:sz w:val="32"/>
          <w:szCs w:val="32"/>
        </w:rPr>
        <w:t>〕84号</w:t>
      </w:r>
    </w:p>
    <w:p w14:paraId="1CE4A199">
      <w:pPr>
        <w:widowControl/>
        <w:snapToGrid w:val="0"/>
        <w:spacing w:line="440" w:lineRule="exact"/>
        <w:ind w:right="55" w:firstLine="5440" w:firstLineChars="1700"/>
        <w:rPr>
          <w:rFonts w:ascii="Times New Roman" w:hAnsi="Times New Roman" w:eastAsia="仿宋_GB2312" w:cs="Mongolian Baiti"/>
          <w:color w:val="000000"/>
          <w:sz w:val="32"/>
          <w:szCs w:val="32"/>
        </w:rPr>
      </w:pPr>
      <w:r>
        <w:rPr>
          <w:rFonts w:ascii="Times New Roman" w:hAnsi="Times New Roman" w:eastAsia="仿宋_GB2312" w:cs="Mongolian Baiti"/>
          <w:color w:val="000000"/>
          <w:sz w:val="32"/>
          <w:szCs w:val="32"/>
        </w:rPr>
        <w:pict>
          <v:shape id="_x0000_s1026" o:spid="_x0000_s1026" o:spt="32" type="#_x0000_t32" style="position:absolute;left:0pt;margin-left:-3pt;margin-top:1638pt;height:0pt;width:453.7pt;z-index:251659264;v-text-anchor:middle;mso-width-relative:page;mso-height-relative:page;" o:connectortype="straight" filled="f" coordsize="21600,21600" o:allowoverlap="f" o:gfxdata="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ErDbM&#10;2AAAAAwBAAAPAAAAAAAAAAEAIAAAACIAAABkcnMvZG93bnJldi54bWxQSwECFAAUAAAACACHTuJA&#10;7yHUZOgBAACqAwAADgAAAAAAAAABACAAAAAnAQAAZHJzL2Uyb0RvYy54bWxQSwUGAAAAAAYABgBZ&#10;AQAAgQUAAAAA&#10;">
            <v:path arrowok="t"/>
            <v:fill on="f" focussize="0,0"/>
            <v:stroke weight="1.5pt"/>
            <v:imagedata o:title=""/>
            <o:lock v:ext="edit"/>
            <v:textbox inset="7pt,4pt,7pt,4pt">
              <w:txbxContent>
                <w:p w14:paraId="330155F8">
                  <w:pPr>
                    <w:wordWrap w:val="0"/>
                    <w:rPr>
                      <w:rFonts w:ascii="宋体" w:hAnsi="宋体"/>
                      <w:sz w:val="20"/>
                      <w:szCs w:val="20"/>
                    </w:rPr>
                  </w:pPr>
                </w:p>
              </w:txbxContent>
            </v:textbox>
          </v:shape>
        </w:pict>
      </w:r>
    </w:p>
    <w:p w14:paraId="018401AF">
      <w:pPr>
        <w:spacing w:line="440" w:lineRule="exact"/>
        <w:ind w:hanging="140"/>
        <w:rPr>
          <w:rFonts w:ascii="仿宋" w:hAnsi="仿宋" w:eastAsia="仿宋" w:cs="仿宋"/>
          <w:kern w:val="1"/>
          <w:sz w:val="32"/>
          <w:szCs w:val="32"/>
        </w:rPr>
      </w:pPr>
      <w:r>
        <w:rPr>
          <w:rFonts w:hint="eastAsia" w:ascii="仿宋" w:hAnsi="仿宋" w:eastAsia="仿宋" w:cs="仿宋"/>
          <w:kern w:val="1"/>
          <w:sz w:val="32"/>
          <w:szCs w:val="32"/>
        </w:rPr>
        <w:t>当事人：永安华夏融资担保有限责任公司</w:t>
      </w:r>
    </w:p>
    <w:p w14:paraId="7B7B054B">
      <w:pPr>
        <w:spacing w:line="440" w:lineRule="exact"/>
        <w:ind w:hanging="140"/>
        <w:rPr>
          <w:rFonts w:ascii="仿宋" w:hAnsi="仿宋" w:eastAsia="仿宋" w:cs="仿宋"/>
          <w:kern w:val="1"/>
          <w:sz w:val="32"/>
          <w:szCs w:val="32"/>
        </w:rPr>
      </w:pPr>
      <w:r>
        <w:rPr>
          <w:rFonts w:hint="eastAsia" w:ascii="仿宋" w:hAnsi="仿宋" w:eastAsia="仿宋" w:cs="仿宋"/>
          <w:kern w:val="1"/>
          <w:sz w:val="32"/>
          <w:szCs w:val="32"/>
        </w:rPr>
        <w:t xml:space="preserve">主体资格证照名称：《营业执照》    </w:t>
      </w:r>
    </w:p>
    <w:p w14:paraId="157B9AA1">
      <w:pPr>
        <w:spacing w:line="440" w:lineRule="exact"/>
        <w:ind w:hanging="140"/>
        <w:rPr>
          <w:rFonts w:ascii="仿宋" w:hAnsi="仿宋" w:eastAsia="仿宋" w:cs="仿宋"/>
          <w:kern w:val="1"/>
          <w:sz w:val="32"/>
          <w:szCs w:val="32"/>
        </w:rPr>
      </w:pPr>
      <w:r>
        <w:rPr>
          <w:rFonts w:hint="eastAsia" w:ascii="仿宋" w:hAnsi="仿宋" w:eastAsia="仿宋" w:cs="仿宋"/>
          <w:kern w:val="1"/>
          <w:sz w:val="32"/>
          <w:szCs w:val="32"/>
        </w:rPr>
        <w:t>统一社会信用代码：913504816628040248</w:t>
      </w:r>
    </w:p>
    <w:p w14:paraId="1E33BCFB">
      <w:pPr>
        <w:spacing w:line="440" w:lineRule="exact"/>
        <w:rPr>
          <w:rFonts w:ascii="仿宋" w:hAnsi="仿宋" w:eastAsia="仿宋" w:cs="仿宋"/>
          <w:kern w:val="1"/>
          <w:sz w:val="32"/>
          <w:szCs w:val="32"/>
        </w:rPr>
      </w:pPr>
      <w:r>
        <w:rPr>
          <w:rFonts w:hint="eastAsia" w:ascii="仿宋" w:hAnsi="仿宋" w:eastAsia="仿宋" w:cs="仿宋"/>
          <w:kern w:val="1"/>
          <w:sz w:val="32"/>
          <w:szCs w:val="32"/>
        </w:rPr>
        <w:t>经营场所：永安市燕江东路709号</w:t>
      </w:r>
    </w:p>
    <w:p w14:paraId="5764739D">
      <w:pPr>
        <w:spacing w:line="440" w:lineRule="exact"/>
        <w:rPr>
          <w:rFonts w:ascii="仿宋" w:hAnsi="仿宋" w:eastAsia="仿宋" w:cs="仿宋"/>
          <w:kern w:val="1"/>
          <w:sz w:val="32"/>
          <w:szCs w:val="32"/>
        </w:rPr>
      </w:pPr>
      <w:r>
        <w:rPr>
          <w:rFonts w:hint="eastAsia" w:ascii="仿宋" w:hAnsi="仿宋" w:eastAsia="仿宋" w:cs="仿宋"/>
          <w:kern w:val="1"/>
          <w:sz w:val="32"/>
          <w:szCs w:val="32"/>
        </w:rPr>
        <w:t>法定代表人：吴宏件</w:t>
      </w:r>
      <w:bookmarkStart w:id="3" w:name="_GoBack"/>
      <w:bookmarkEnd w:id="3"/>
    </w:p>
    <w:p w14:paraId="0F80BBFE">
      <w:pPr>
        <w:pStyle w:val="2"/>
        <w:spacing w:before="102" w:line="540" w:lineRule="exact"/>
        <w:ind w:right="168" w:firstLine="627" w:firstLineChars="196"/>
        <w:rPr>
          <w:rFonts w:ascii="仿宋" w:hAnsi="仿宋" w:eastAsia="仿宋" w:cs="仿宋"/>
          <w:kern w:val="1"/>
        </w:rPr>
      </w:pPr>
      <w:r>
        <w:rPr>
          <w:rFonts w:hint="eastAsia" w:ascii="仿宋" w:hAnsi="仿宋" w:eastAsia="仿宋" w:cs="仿宋"/>
          <w:kern w:val="1"/>
        </w:rPr>
        <w:t>1、2025年7月4日，我局执法人员收到永安市人民政府办公室《关于提请对不合规地方金融组织依法吊销营业执照的函》提请我局依法吊销永安市不合规地方金融组织名单中7家企业营业执照，提请函附件由国家税务总局永安市税务局出具《永安市不合规地方金融组织名单协查表》证实当事人2022年1月至2025年4月25日纳税情况，你单位申报入库数据均为零；证实你单位2022年1月至2025年4月25日社保缴纳情况，你单位无申报缴纳程序；</w:t>
      </w:r>
    </w:p>
    <w:p w14:paraId="76E9BA81">
      <w:pPr>
        <w:pStyle w:val="2"/>
        <w:spacing w:before="102" w:line="540" w:lineRule="exact"/>
        <w:ind w:right="168" w:firstLine="627" w:firstLineChars="196"/>
        <w:rPr>
          <w:rFonts w:ascii="仿宋" w:hAnsi="仿宋" w:eastAsia="仿宋" w:cs="仿宋"/>
          <w:kern w:val="1"/>
        </w:rPr>
      </w:pPr>
      <w:r>
        <w:rPr>
          <w:rFonts w:hint="eastAsia" w:ascii="仿宋" w:hAnsi="仿宋" w:eastAsia="仿宋" w:cs="仿宋"/>
          <w:kern w:val="1"/>
        </w:rPr>
        <w:t>2、通过福建省市场监管智慧应用一体化平台“年报管理”模块查询永安华夏融资担保有限责任公司的年报情况，系统显示你单位2018至2020年度报告，2020年以后年度报告至今未申报，且为年报状态歇业或年报主营业务为0，未办理歇业备案。</w:t>
      </w:r>
    </w:p>
    <w:p w14:paraId="5FE53CAD">
      <w:pPr>
        <w:spacing w:line="5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3、2025年4月15日，经我局执法人员现场核查，永安华夏融资担保有限责任公司未至登记住所永安市燕江东路709号开展经营活动，该住所现为永安市燕北街道红山社区居委会办公场所。</w:t>
      </w:r>
    </w:p>
    <w:p w14:paraId="0D4175E1">
      <w:pPr>
        <w:spacing w:line="5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4、2024年11月12日，我局在永安市人民政府门户网站（www.ya.gov.cn）发布“永安市市场监督管理局关于永安华夏融资担保有限责任公司等12家企业限期办理变更或注销的通知”，你单位自公告发出之日起至今未办理变更、注销登记，也未向我局提请书面异议。2025年5月7日，我局在永安市人民政府门户网站（www.ya.gov.cn）发布“永安市市场监督管理局拟开展清理长期未经营地方金融企业吊销工作的公告”，你单位自公告发出之日起至今未办理变更、注销登记，也未向我局提请书面异议。</w:t>
      </w:r>
    </w:p>
    <w:p w14:paraId="6A5C8B68">
      <w:pPr>
        <w:spacing w:line="5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5、通过福建省市场监管智慧应用一体化平台的统一登记受理系统模块查询你单位联系电话，通过登记的联系方式执法人员无法联系到法定代表人。</w:t>
      </w:r>
    </w:p>
    <w:p w14:paraId="268D043D">
      <w:pPr>
        <w:snapToGrid w:val="0"/>
        <w:spacing w:line="48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上述事实，主要有以下证据证明：</w:t>
      </w:r>
    </w:p>
    <w:p w14:paraId="01B49E86">
      <w:pPr>
        <w:topLinePunct/>
        <w:spacing w:line="5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1、福建省市场监管智慧应用一体化平台调阅打印的你单位《永安华夏融资担保有限责任公司登记基本情况表》1份共2页，证明了你单位系2007年5月30日经永安市市场监督管理局登记成立的有限责任公司，以及截至目前该企业状态为“存续（在营、开业、在册）”的事实；</w:t>
      </w:r>
    </w:p>
    <w:p w14:paraId="553C83C8">
      <w:pPr>
        <w:topLinePunct/>
        <w:spacing w:line="5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2、《永安市人民政府办公室关于提请对不合规地方金融组织依法吊销营业执照的函》1份3页，证实你单位2022年1月至2025年4月25日无申报社保缴纳数据并且纳税情况为零的事实；</w:t>
      </w:r>
    </w:p>
    <w:p w14:paraId="2342ED3B">
      <w:pPr>
        <w:topLinePunct/>
        <w:spacing w:line="5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3、《永安市市场监督管理局企业实地核查记录表》1份、“永安华夏融资担保有限责任公司实地核查”照片1份共2页；联系你单位的通话记录截图1份共1页，证明通过登记的住所或经营场所，及登记的联系电话无法与你单位取得联系的事实；</w:t>
      </w:r>
    </w:p>
    <w:p w14:paraId="210D3AE0">
      <w:pPr>
        <w:topLinePunct/>
        <w:spacing w:line="5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4、福建省市场监管智慧应用一体化平台调阅打印的你单位信用监管记录信息1份共2页，证明你单位开业至今报送年度报告的情况；调阅打印的你单位2020年、2019年、2018年度报告3份共3页，证明你单位长期未开展经营活动的事实；</w:t>
      </w:r>
    </w:p>
    <w:p w14:paraId="20756363">
      <w:pPr>
        <w:pStyle w:val="6"/>
        <w:spacing w:beforeAutospacing="0" w:afterAutospacing="0" w:line="480" w:lineRule="exact"/>
        <w:ind w:firstLine="640" w:firstLineChars="200"/>
        <w:jc w:val="both"/>
        <w:rPr>
          <w:rFonts w:ascii="仿宋" w:hAnsi="仿宋" w:eastAsia="仿宋" w:cs="仿宋"/>
          <w:kern w:val="1"/>
          <w:sz w:val="32"/>
          <w:szCs w:val="32"/>
        </w:rPr>
      </w:pPr>
      <w:r>
        <w:rPr>
          <w:rFonts w:hint="eastAsia" w:ascii="仿宋" w:hAnsi="仿宋" w:eastAsia="仿宋" w:cs="仿宋"/>
          <w:kern w:val="1"/>
          <w:sz w:val="32"/>
          <w:szCs w:val="32"/>
        </w:rPr>
        <w:t>5、永安市人民政府门户网站《永安市市场监督管理局关于永安华夏融资担保有限责任公司等12家企业限期办理变更或注销登记的通知》1份共1页；永安市人民政府门户网站《永安市市场监督管理局拟开展清理长期未经营地方金融企业吊销工作的公告》截图1份共1页，证明我局发布公告提醒你单位主动办理注销登记或异议提请的事实；</w:t>
      </w:r>
    </w:p>
    <w:p w14:paraId="491A9235">
      <w:pPr>
        <w:pStyle w:val="6"/>
        <w:spacing w:beforeAutospacing="0" w:afterAutospacing="0" w:line="480" w:lineRule="exact"/>
        <w:ind w:firstLine="640" w:firstLineChars="200"/>
        <w:jc w:val="both"/>
        <w:rPr>
          <w:rFonts w:ascii="仿宋" w:hAnsi="仿宋" w:eastAsia="仿宋" w:cs="仿宋"/>
          <w:kern w:val="1"/>
          <w:sz w:val="32"/>
          <w:szCs w:val="32"/>
        </w:rPr>
      </w:pPr>
      <w:r>
        <w:rPr>
          <w:rFonts w:hint="eastAsia" w:ascii="仿宋" w:hAnsi="仿宋" w:eastAsia="仿宋" w:cs="仿宋"/>
          <w:kern w:val="1"/>
          <w:sz w:val="32"/>
          <w:szCs w:val="32"/>
        </w:rPr>
        <w:t>综上所述，你单位从2020年以后年度至今未进行年度报告申报，并且你单位2022年1月至2025年4月25日纳税情况与社保缴纳情况申报入库数据均为零，通过现场核查发现，你单位未在所登记的住所开展经营活动，现该地址为永安市燕北街道红山社区居委会办公场所，你单位开业后自行停业连续六个月以上，且未依法办理歇业的行为涉嫌违反了《中华人民共和国公司法》第二百六十条第一款：“公司成立后无正当理由超过六个月未开业的，或者开业后自行停业连续六个月以上的，公司登记机关可以吊销营业执照，但公司依法办理歇业的除外。” 的规定。</w:t>
      </w:r>
    </w:p>
    <w:p w14:paraId="6E4C12D5">
      <w:pPr>
        <w:topLinePunct/>
        <w:spacing w:line="4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你单位开业后自行停业连续六个月以上，且未依法办理歇业的行为应当依据《中华人民共和国公司法》第二百六十条第一款：“公司成立后无正当理由超过六个月未开业的，或者开业后自行停业连续六个月以上的，公司登记机关可以吊销营业执照，但公司依法办理歇业的除外。”规定进行处罚，经案审会合议决定对当事人作出如下处罚：</w:t>
      </w:r>
    </w:p>
    <w:p w14:paraId="34984046">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吊销营业执照。</w:t>
      </w:r>
    </w:p>
    <w:p w14:paraId="3E5268F8">
      <w:pPr>
        <w:spacing w:line="440" w:lineRule="exact"/>
        <w:ind w:right="160" w:firstLine="601"/>
        <w:rPr>
          <w:rFonts w:ascii="仿宋" w:hAnsi="仿宋" w:eastAsia="仿宋" w:cs="仿宋"/>
          <w:kern w:val="1"/>
          <w:sz w:val="32"/>
          <w:szCs w:val="32"/>
        </w:rPr>
      </w:pPr>
      <w:r>
        <w:rPr>
          <w:rFonts w:hint="eastAsia" w:ascii="仿宋" w:hAnsi="仿宋" w:eastAsia="仿宋" w:cs="仿宋"/>
          <w:kern w:val="1"/>
          <w:sz w:val="32"/>
          <w:szCs w:val="32"/>
        </w:rPr>
        <w:t>如当事人不服本行政处罚决定，可以在收到本处罚决定书之日起六十日内向永安市人民政府申请行政复议，也可以在六个月内依法向人民法院提起行政诉讼。如向永安市人民政府提起行政复议的，相关申请材料递交或邮寄至永安市司法局（地址：永安市新安路118号）。申请行政复议或者提起行政诉讼期间，行政处罚不停止执行。</w:t>
      </w:r>
    </w:p>
    <w:p w14:paraId="5987B320">
      <w:pPr>
        <w:spacing w:line="440" w:lineRule="exact"/>
        <w:ind w:firstLine="601"/>
        <w:jc w:val="right"/>
        <w:rPr>
          <w:rFonts w:hint="eastAsia" w:ascii="方正仿宋简体" w:hAnsi="Times New Roman" w:eastAsia="方正仿宋简体" w:cs="仿宋_GB2312"/>
          <w:color w:val="000000"/>
          <w:sz w:val="32"/>
          <w:szCs w:val="32"/>
        </w:rPr>
      </w:pPr>
    </w:p>
    <w:p w14:paraId="4A743F52">
      <w:pPr>
        <w:spacing w:line="440" w:lineRule="exact"/>
        <w:ind w:firstLine="601"/>
        <w:jc w:val="right"/>
        <w:rPr>
          <w:rFonts w:hint="eastAsia" w:ascii="方正仿宋简体" w:hAnsi="Times New Roman" w:eastAsia="方正仿宋简体" w:cs="仿宋_GB2312"/>
          <w:color w:val="000000"/>
          <w:sz w:val="32"/>
          <w:szCs w:val="32"/>
        </w:rPr>
      </w:pPr>
    </w:p>
    <w:p w14:paraId="1F7F02E8">
      <w:pPr>
        <w:spacing w:line="440" w:lineRule="exact"/>
        <w:ind w:firstLine="601"/>
        <w:jc w:val="right"/>
        <w:rPr>
          <w:rFonts w:ascii="方正仿宋简体" w:hAnsi="Times New Roman" w:eastAsia="方正仿宋简体" w:cs="仿宋"/>
          <w:color w:val="000000"/>
          <w:sz w:val="32"/>
          <w:szCs w:val="32"/>
        </w:rPr>
      </w:pPr>
      <w:r>
        <w:rPr>
          <w:rFonts w:hint="eastAsia" w:ascii="方正仿宋简体" w:hAnsi="Times New Roman" w:eastAsia="方正仿宋简体" w:cs="仿宋_GB2312"/>
          <w:color w:val="000000"/>
          <w:sz w:val="32"/>
          <w:szCs w:val="32"/>
        </w:rPr>
        <w:t xml:space="preserve">永安市市场监督管理局                   </w:t>
      </w:r>
      <w:r>
        <w:rPr>
          <w:rFonts w:hint="eastAsia" w:ascii="方正仿宋简体" w:hAnsi="Times New Roman" w:eastAsia="方正仿宋简体" w:cs="仿宋"/>
          <w:color w:val="000000"/>
          <w:sz w:val="32"/>
          <w:szCs w:val="32"/>
        </w:rPr>
        <w:t xml:space="preserve">  </w:t>
      </w:r>
    </w:p>
    <w:p w14:paraId="7E03DA69">
      <w:pPr>
        <w:spacing w:line="440" w:lineRule="exact"/>
        <w:ind w:firstLine="601"/>
        <w:jc w:val="center"/>
        <w:outlineLvl w:val="1"/>
        <w:rPr>
          <w:rFonts w:ascii="方正仿宋简体" w:hAnsi="Times New Roman" w:eastAsia="方正仿宋简体" w:cs="仿宋"/>
          <w:color w:val="000000"/>
          <w:sz w:val="32"/>
          <w:szCs w:val="32"/>
        </w:rPr>
      </w:pPr>
      <w:r>
        <w:rPr>
          <w:rFonts w:hint="eastAsia" w:ascii="方正仿宋简体" w:hAnsi="Times New Roman" w:eastAsia="方正仿宋简体" w:cs="仿宋"/>
          <w:color w:val="000000"/>
          <w:sz w:val="32"/>
          <w:szCs w:val="32"/>
        </w:rPr>
        <w:t xml:space="preserve">                           （印 章）         </w:t>
      </w:r>
    </w:p>
    <w:p w14:paraId="25366296">
      <w:pPr>
        <w:spacing w:line="440" w:lineRule="exact"/>
        <w:ind w:firstLine="600"/>
        <w:jc w:val="right"/>
        <w:rPr>
          <w:rFonts w:ascii="方正仿宋简体" w:hAnsi="Times New Roman" w:eastAsia="方正仿宋简体" w:cs="仿宋"/>
          <w:color w:val="000000"/>
          <w:sz w:val="32"/>
          <w:szCs w:val="32"/>
        </w:rPr>
      </w:pPr>
      <w:r>
        <w:rPr>
          <w:rFonts w:hint="eastAsia" w:ascii="方正仿宋简体" w:hAnsi="Times New Roman" w:eastAsia="方正仿宋简体" w:cs="仿宋"/>
          <w:color w:val="000000"/>
          <w:sz w:val="32"/>
          <w:szCs w:val="32"/>
        </w:rPr>
        <w:t xml:space="preserve">2025年10月28日    </w:t>
      </w:r>
    </w:p>
    <w:p w14:paraId="056B9F4F">
      <w:pPr>
        <w:widowControl/>
        <w:snapToGrid w:val="0"/>
        <w:spacing w:line="440" w:lineRule="exact"/>
        <w:jc w:val="center"/>
        <w:rPr>
          <w:rFonts w:ascii="方正仿宋简体" w:hAnsi="Times New Roman" w:eastAsia="方正仿宋简体" w:cs="仿宋_GB2312"/>
          <w:color w:val="000000"/>
          <w:sz w:val="32"/>
          <w:szCs w:val="32"/>
        </w:rPr>
      </w:pPr>
      <w:r>
        <w:rPr>
          <w:rFonts w:hint="eastAsia" w:ascii="方正仿宋简体" w:hAnsi="Times New Roman" w:eastAsia="方正仿宋简体" w:cs="仿宋_GB2312"/>
          <w:color w:val="000000"/>
          <w:sz w:val="32"/>
          <w:szCs w:val="32"/>
        </w:rPr>
        <w:t xml:space="preserve">      </w:t>
      </w:r>
    </w:p>
    <w:p w14:paraId="314BBB81">
      <w:pPr>
        <w:widowControl/>
        <w:snapToGrid w:val="0"/>
        <w:spacing w:line="440" w:lineRule="exact"/>
        <w:jc w:val="right"/>
        <w:rPr>
          <w:rFonts w:ascii="方正仿宋简体" w:hAnsi="Times New Roman" w:eastAsia="方正仿宋简体" w:cs="Mongolian Baiti"/>
          <w:color w:val="000000"/>
          <w:sz w:val="32"/>
          <w:szCs w:val="32"/>
        </w:rPr>
      </w:pPr>
    </w:p>
    <w:p w14:paraId="77D7B92E">
      <w:pPr>
        <w:pStyle w:val="2"/>
        <w:spacing w:line="440" w:lineRule="exact"/>
        <w:rPr>
          <w:rFonts w:ascii="方正仿宋简体" w:hAnsi="黑体" w:eastAsia="方正仿宋简体"/>
          <w:spacing w:val="-16"/>
        </w:rPr>
      </w:pPr>
      <w:r>
        <w:rPr>
          <w:rFonts w:hint="eastAsia" w:ascii="方正仿宋简体" w:hAnsi="黑体" w:eastAsia="方正仿宋简体"/>
          <w:color w:val="231F20"/>
          <w:spacing w:val="-16"/>
        </w:rPr>
        <w:t>（市场监督管理部门将依法向社会公开行政处罚决定信息）</w:t>
      </w:r>
    </w:p>
    <w:p w14:paraId="12884096">
      <w:pPr>
        <w:spacing w:line="440" w:lineRule="exact"/>
        <w:rPr>
          <w:rFonts w:ascii="方正仿宋简体" w:eastAsia="方正仿宋简体"/>
        </w:rPr>
      </w:pPr>
      <w:r>
        <w:rPr>
          <w:rFonts w:ascii="方正仿宋简体" w:hAnsi="Times New Roman" w:eastAsia="方正仿宋简体"/>
          <w:sz w:val="32"/>
        </w:rPr>
        <w:pict>
          <v:line id="_x0000_s2051" o:spid="_x0000_s2051" o:spt="20" style="position:absolute;left:0pt;margin-top:-0.2pt;height:0.05pt;width:437.05pt;mso-position-horizontal:center;z-index:251661312;mso-width-relative:page;mso-height-relative:page;"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6nQaGtQAAAAEAQAADwAAAAAAAAABACAA&#10;AAAiAAAAZHJzL2Rvd25yZXYueG1sUEsBAhQAFAAAAAgAh07iQOEkjpXYAQAAmQMAAA4AAAAAAAAA&#10;AQAgAAAAIwEAAGRycy9lMm9Eb2MueG1sUEsFBgAAAAAGAAYAWQEAAG0FAAAAAA==&#10;">
            <v:path arrowok="t"/>
            <v:fill focussize="0,0"/>
            <v:stroke weight="1.25pt"/>
            <v:imagedata o:title=""/>
            <o:lock v:ext="edit"/>
          </v:line>
        </w:pict>
      </w:r>
      <w:r>
        <w:rPr>
          <w:rFonts w:ascii="方正仿宋简体" w:hAnsi="Times New Roman" w:eastAsia="方正仿宋简体" w:cs="仿宋"/>
          <w:bCs/>
          <w:color w:val="000000"/>
          <w:sz w:val="32"/>
          <w:szCs w:val="32"/>
        </w:rPr>
        <w:pict>
          <v:line id="_x0000_s2050" o:spid="_x0000_s2050" o:spt="20" style="position:absolute;left:0pt;margin-left:0pt;margin-top:1638.35pt;height:0.1pt;width:453.75pt;z-index:251660288;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i+/zkdcAAAAKAQAADwAA&#10;AAAAAAABACAAAAAiAAAAZHJzL2Rvd25yZXYueG1sUEsBAhQAFAAAAAgAh07iQMkaMUreAQAAlwMA&#10;AA4AAAAAAAAAAQAgAAAAJgEAAGRycy9lMm9Eb2MueG1sUEsFBgAAAAAGAAYAWQEAAHYFAAAAAA==&#10;">
            <v:path arrowok="t"/>
            <v:fill focussize="0,0"/>
            <v:stroke weight="0.737007874015748pt" endcap="square"/>
            <v:imagedata o:title=""/>
            <o:lock v:ext="edit"/>
          </v:line>
        </w:pict>
      </w:r>
      <w:r>
        <w:rPr>
          <w:rFonts w:hint="eastAsia" w:ascii="方正仿宋简体" w:hAnsi="Times New Roman" w:eastAsia="方正仿宋简体" w:cs="仿宋"/>
          <w:color w:val="000000"/>
          <w:sz w:val="32"/>
          <w:szCs w:val="32"/>
        </w:rPr>
        <w:t>本文书一式</w:t>
      </w:r>
      <w:r>
        <w:rPr>
          <w:rFonts w:hint="eastAsia" w:ascii="方正仿宋简体" w:hAnsi="Times New Roman" w:eastAsia="方正仿宋简体" w:cs="仿宋"/>
          <w:color w:val="000000"/>
          <w:sz w:val="32"/>
          <w:szCs w:val="32"/>
          <w:u w:val="single"/>
        </w:rPr>
        <w:t>三</w:t>
      </w:r>
      <w:r>
        <w:rPr>
          <w:rFonts w:hint="eastAsia" w:ascii="方正仿宋简体" w:hAnsi="Times New Roman" w:eastAsia="方正仿宋简体" w:cs="仿宋"/>
          <w:color w:val="000000"/>
          <w:sz w:val="32"/>
          <w:szCs w:val="32"/>
        </w:rPr>
        <w:t>份，</w:t>
      </w:r>
      <w:r>
        <w:rPr>
          <w:rFonts w:hint="eastAsia" w:ascii="方正仿宋简体" w:hAnsi="Times New Roman" w:eastAsia="方正仿宋简体" w:cs="仿宋"/>
          <w:color w:val="000000"/>
          <w:sz w:val="32"/>
          <w:szCs w:val="32"/>
          <w:u w:val="single"/>
        </w:rPr>
        <w:t>一</w:t>
      </w:r>
      <w:r>
        <w:rPr>
          <w:rFonts w:hint="eastAsia" w:ascii="方正仿宋简体" w:hAnsi="Times New Roman" w:eastAsia="方正仿宋简体" w:cs="仿宋"/>
          <w:color w:val="000000"/>
          <w:sz w:val="32"/>
          <w:szCs w:val="32"/>
        </w:rPr>
        <w:t>份送达，一份归档，</w:t>
      </w:r>
      <w:r>
        <w:rPr>
          <w:rFonts w:hint="eastAsia" w:ascii="方正仿宋简体" w:hAnsi="Times New Roman" w:eastAsia="方正仿宋简体" w:cs="仿宋"/>
          <w:color w:val="000000"/>
          <w:sz w:val="32"/>
          <w:szCs w:val="32"/>
          <w:u w:val="single"/>
        </w:rPr>
        <w:t xml:space="preserve">一份留存案件卷宗 </w:t>
      </w:r>
      <w:r>
        <w:rPr>
          <w:rFonts w:hint="eastAsia" w:ascii="方正仿宋简体" w:hAnsi="Times New Roman" w:eastAsia="方正仿宋简体" w:cs="仿宋"/>
          <w:color w:val="00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F15F3"/>
    <w:rsid w:val="00014611"/>
    <w:rsid w:val="00044B64"/>
    <w:rsid w:val="00060A19"/>
    <w:rsid w:val="00063FA6"/>
    <w:rsid w:val="00093D88"/>
    <w:rsid w:val="000D77B0"/>
    <w:rsid w:val="00124D01"/>
    <w:rsid w:val="001C126B"/>
    <w:rsid w:val="001E424B"/>
    <w:rsid w:val="001E4BE1"/>
    <w:rsid w:val="002657D0"/>
    <w:rsid w:val="00284522"/>
    <w:rsid w:val="002B0B53"/>
    <w:rsid w:val="002B273C"/>
    <w:rsid w:val="002C2E09"/>
    <w:rsid w:val="00310C26"/>
    <w:rsid w:val="003417B4"/>
    <w:rsid w:val="003A7369"/>
    <w:rsid w:val="003B62E0"/>
    <w:rsid w:val="004730AD"/>
    <w:rsid w:val="0047382F"/>
    <w:rsid w:val="004D45FB"/>
    <w:rsid w:val="004D77F8"/>
    <w:rsid w:val="00540B67"/>
    <w:rsid w:val="005D0EA3"/>
    <w:rsid w:val="005D4174"/>
    <w:rsid w:val="005F71CE"/>
    <w:rsid w:val="00612EE2"/>
    <w:rsid w:val="00613822"/>
    <w:rsid w:val="006652BA"/>
    <w:rsid w:val="006E0BAF"/>
    <w:rsid w:val="006F0C3E"/>
    <w:rsid w:val="0070227A"/>
    <w:rsid w:val="00753D73"/>
    <w:rsid w:val="00761A91"/>
    <w:rsid w:val="00764E5D"/>
    <w:rsid w:val="00767A0A"/>
    <w:rsid w:val="007C21DC"/>
    <w:rsid w:val="00813E97"/>
    <w:rsid w:val="008568B6"/>
    <w:rsid w:val="008734F2"/>
    <w:rsid w:val="00877F91"/>
    <w:rsid w:val="008B2DAC"/>
    <w:rsid w:val="00903371"/>
    <w:rsid w:val="009740DE"/>
    <w:rsid w:val="00AB6204"/>
    <w:rsid w:val="00AE268D"/>
    <w:rsid w:val="00B55031"/>
    <w:rsid w:val="00B674BE"/>
    <w:rsid w:val="00B80D9F"/>
    <w:rsid w:val="00B87D3F"/>
    <w:rsid w:val="00BA698B"/>
    <w:rsid w:val="00BD22F0"/>
    <w:rsid w:val="00BF221D"/>
    <w:rsid w:val="00C33706"/>
    <w:rsid w:val="00C75933"/>
    <w:rsid w:val="00CE436D"/>
    <w:rsid w:val="00CE7B1A"/>
    <w:rsid w:val="00D37463"/>
    <w:rsid w:val="00D570E3"/>
    <w:rsid w:val="00DD26D8"/>
    <w:rsid w:val="00DE1635"/>
    <w:rsid w:val="00DF15F3"/>
    <w:rsid w:val="00DF4E91"/>
    <w:rsid w:val="00E36C80"/>
    <w:rsid w:val="00E87E10"/>
    <w:rsid w:val="00EC58E7"/>
    <w:rsid w:val="00F62CD4"/>
    <w:rsid w:val="00FD6C39"/>
    <w:rsid w:val="00FE3A92"/>
    <w:rsid w:val="00FF1D9E"/>
    <w:rsid w:val="10B36ECA"/>
    <w:rsid w:val="3BF33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Body Text Indent"/>
    <w:basedOn w:val="1"/>
    <w:link w:val="11"/>
    <w:qFormat/>
    <w:uiPriority w:val="0"/>
    <w:pPr>
      <w:spacing w:after="120"/>
      <w:ind w:left="420" w:leftChars="20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ascii="Times New Roman" w:hAnsi="Times New Roman" w:cs="Calibri"/>
      <w:kern w:val="0"/>
      <w:sz w:val="24"/>
    </w:rPr>
  </w:style>
  <w:style w:type="character" w:customStyle="1" w:styleId="9">
    <w:name w:val="页眉 Char"/>
    <w:basedOn w:val="8"/>
    <w:link w:val="5"/>
    <w:uiPriority w:val="0"/>
    <w:rPr>
      <w:kern w:val="2"/>
      <w:sz w:val="18"/>
      <w:szCs w:val="18"/>
    </w:rPr>
  </w:style>
  <w:style w:type="character" w:customStyle="1" w:styleId="10">
    <w:name w:val="页脚 Char"/>
    <w:basedOn w:val="8"/>
    <w:link w:val="4"/>
    <w:qFormat/>
    <w:uiPriority w:val="0"/>
    <w:rPr>
      <w:kern w:val="2"/>
      <w:sz w:val="18"/>
      <w:szCs w:val="18"/>
    </w:rPr>
  </w:style>
  <w:style w:type="character" w:customStyle="1" w:styleId="11">
    <w:name w:val="正文文本缩进 Char"/>
    <w:basedOn w:val="8"/>
    <w:link w:val="3"/>
    <w:uiPriority w:val="0"/>
    <w:rPr>
      <w:kern w:val="2"/>
      <w:sz w:val="21"/>
      <w:szCs w:val="24"/>
    </w:rPr>
  </w:style>
  <w:style w:type="paragraph" w:styleId="12">
    <w:name w:val="List Paragraph"/>
    <w:basedOn w:val="1"/>
    <w:unhideWhenUsed/>
    <w:qFormat/>
    <w:uiPriority w:val="34"/>
    <w:pPr>
      <w:ind w:firstLine="420" w:firstLineChars="200"/>
    </w:pPr>
  </w:style>
  <w:style w:type="paragraph" w:customStyle="1" w:styleId="13">
    <w:name w:val="Char"/>
    <w:basedOn w:val="1"/>
    <w:qFormat/>
    <w:uiPriority w:val="0"/>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1947</Words>
  <Characters>255</Characters>
  <Lines>2</Lines>
  <Paragraphs>4</Paragraphs>
  <TotalTime>582</TotalTime>
  <ScaleCrop>false</ScaleCrop>
  <LinksUpToDate>false</LinksUpToDate>
  <CharactersWithSpaces>2198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2021-07-24T13:03:00Z</dcterms:created>
  <dc:creator>lenovo</dc:creator>
  <cp:lastModifiedBy>陈秋菲</cp:lastModifiedBy>
  <cp:lastPrinted>2025-10-28T09:50:00Z</cp:lastPrinted>
  <dcterms:modified xsi:type="dcterms:W3CDTF">2025-11-05T17:07:51Z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0AB0C4BBD1D4B5C9E7130B698A6FD7E8_42</vt:lpwstr>
  </property>
</Properties>
</file>