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B5E2">
      <w:pPr>
        <w:spacing w:line="440" w:lineRule="exact"/>
        <w:jc w:val="center"/>
        <w:outlineLvl w:val="0"/>
        <w:rPr>
          <w:rFonts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bCs/>
          <w:sz w:val="44"/>
          <w:szCs w:val="44"/>
        </w:rPr>
        <w:t>永安市市场监督管理局</w:t>
      </w:r>
      <w:bookmarkEnd w:id="0"/>
      <w:bookmarkEnd w:id="1"/>
    </w:p>
    <w:p w14:paraId="36AD5875">
      <w:pPr>
        <w:spacing w:line="440" w:lineRule="exact"/>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14:paraId="35BB71FA">
      <w:pPr>
        <w:widowControl/>
        <w:snapToGrid w:val="0"/>
        <w:spacing w:line="440" w:lineRule="exact"/>
        <w:ind w:right="55"/>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rPr>
        <w:t>永</w:t>
      </w:r>
      <w:r>
        <w:rPr>
          <w:rFonts w:hint="eastAsia" w:ascii="Times New Roman" w:hAnsi="仿宋_GB2312" w:eastAsia="仿宋_GB2312" w:cs="仿宋_GB2312"/>
          <w:bCs/>
          <w:color w:val="000000"/>
          <w:sz w:val="32"/>
          <w:szCs w:val="32"/>
        </w:rPr>
        <w:t>市监执处罚〔</w:t>
      </w:r>
      <w:r>
        <w:rPr>
          <w:rFonts w:hint="eastAsia" w:ascii="Times New Roman" w:hAnsi="Times New Roman" w:eastAsia="仿宋_GB2312" w:cs="仿宋_GB2312"/>
          <w:bCs/>
          <w:color w:val="000000"/>
          <w:sz w:val="32"/>
          <w:szCs w:val="32"/>
        </w:rPr>
        <w:t>2025</w:t>
      </w:r>
      <w:r>
        <w:rPr>
          <w:rFonts w:hint="eastAsia" w:ascii="Times New Roman" w:hAnsi="仿宋_GB2312" w:eastAsia="仿宋_GB2312" w:cs="仿宋_GB2312"/>
          <w:bCs/>
          <w:color w:val="000000"/>
          <w:sz w:val="32"/>
          <w:szCs w:val="32"/>
        </w:rPr>
        <w:t>〕62号</w:t>
      </w:r>
    </w:p>
    <w:p w14:paraId="7453F554">
      <w:pPr>
        <w:widowControl/>
        <w:snapToGrid w:val="0"/>
        <w:spacing w:line="440" w:lineRule="exact"/>
        <w:ind w:right="55" w:firstLine="5440" w:firstLineChars="1700"/>
        <w:rPr>
          <w:rFonts w:ascii="Times New Roman" w:hAnsi="Times New Roman" w:eastAsia="仿宋_GB2312" w:cs="Mongolian Baiti"/>
          <w:color w:val="000000"/>
          <w:sz w:val="32"/>
          <w:szCs w:val="32"/>
        </w:rPr>
      </w:pPr>
      <w:r>
        <w:rPr>
          <w:rFonts w:ascii="Times New Roman" w:hAnsi="Times New Roman" w:eastAsia="仿宋_GB2312" w:cs="Mongolian Baiti"/>
          <w:color w:val="000000"/>
          <w:sz w:val="32"/>
          <w:szCs w:val="32"/>
        </w:rPr>
        <w:pict>
          <v:shape id="_x0000_s1026" o:spid="_x0000_s1026" o:spt="32" type="#_x0000_t32" style="position:absolute;left:0pt;margin-left:-3pt;margin-top:1638pt;height:0pt;width:453.7pt;z-index:251659264;v-text-anchor:middle;mso-width-relative:page;mso-height-relative:page;" o:connectortype="straight" filled="f" coordsize="21600,21600" o:allowoverlap="f" o:gfxdata="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rDbM&#10;2AAAAAwBAAAPAAAAAAAAAAEAIAAAACIAAABkcnMvZG93bnJldi54bWxQSwECFAAUAAAACACHTuJA&#10;7yHUZOgBAACqAwAADgAAAAAAAAABACAAAAAnAQAAZHJzL2Uyb0RvYy54bWxQSwUGAAAAAAYABgBZ&#10;AQAAgQUAAAAA&#10;">
            <v:path arrowok="t"/>
            <v:fill on="f" focussize="0,0"/>
            <v:stroke weight="1.5pt"/>
            <v:imagedata o:title=""/>
            <o:lock v:ext="edit"/>
            <v:textbox inset="7pt,4pt,7pt,4pt">
              <w:txbxContent>
                <w:p w14:paraId="4EBF43A6">
                  <w:pPr>
                    <w:wordWrap w:val="0"/>
                    <w:rPr>
                      <w:rFonts w:ascii="宋体" w:hAnsi="宋体"/>
                      <w:sz w:val="20"/>
                      <w:szCs w:val="20"/>
                    </w:rPr>
                  </w:pPr>
                </w:p>
              </w:txbxContent>
            </v:textbox>
          </v:shape>
        </w:pict>
      </w:r>
    </w:p>
    <w:p w14:paraId="33CBD294">
      <w:pPr>
        <w:spacing w:line="440" w:lineRule="exact"/>
        <w:ind w:hanging="140"/>
        <w:rPr>
          <w:rFonts w:ascii="方正仿宋简体" w:hAnsi="Times New Roman" w:eastAsia="方正仿宋简体" w:cs="Mongolian Baiti"/>
          <w:bCs/>
          <w:sz w:val="32"/>
          <w:szCs w:val="32"/>
          <w:u w:val="single"/>
        </w:rPr>
      </w:pPr>
      <w:r>
        <w:rPr>
          <w:rFonts w:hint="eastAsia" w:ascii="方正仿宋简体" w:hAnsi="Times New Roman" w:eastAsia="方正仿宋简体" w:cs="Mongolian Baiti"/>
          <w:bCs/>
          <w:kern w:val="1"/>
          <w:sz w:val="32"/>
          <w:szCs w:val="32"/>
        </w:rPr>
        <w:t>当事人：</w:t>
      </w:r>
      <w:r>
        <w:rPr>
          <w:rFonts w:hint="eastAsia" w:ascii="方正仿宋简体" w:hAnsi="仿宋" w:eastAsia="方正仿宋简体" w:cs="仿宋"/>
          <w:sz w:val="36"/>
          <w:szCs w:val="36"/>
        </w:rPr>
        <w:t>福建捷诚置业融资担保有限公司</w:t>
      </w:r>
    </w:p>
    <w:p w14:paraId="30D541BE">
      <w:pPr>
        <w:spacing w:line="440" w:lineRule="exact"/>
        <w:ind w:hanging="140"/>
        <w:rPr>
          <w:rFonts w:ascii="方正仿宋简体" w:hAnsi="Times New Roman" w:eastAsia="方正仿宋简体" w:cs="Mongolian Baiti"/>
          <w:sz w:val="32"/>
          <w:szCs w:val="32"/>
        </w:rPr>
      </w:pPr>
      <w:r>
        <w:rPr>
          <w:rFonts w:hint="eastAsia" w:ascii="方正仿宋简体" w:hAnsi="Times New Roman" w:eastAsia="方正仿宋简体" w:cs="微软雅黑"/>
          <w:bCs/>
          <w:kern w:val="1"/>
          <w:sz w:val="32"/>
          <w:szCs w:val="32"/>
        </w:rPr>
        <w:t>主体资格证照</w:t>
      </w:r>
      <w:r>
        <w:rPr>
          <w:rFonts w:hint="eastAsia" w:ascii="方正仿宋简体" w:hAnsi="Times New Roman" w:eastAsia="方正仿宋简体" w:cs="Mongolian Baiti"/>
          <w:kern w:val="1"/>
          <w:sz w:val="32"/>
          <w:szCs w:val="32"/>
        </w:rPr>
        <w:t>名称：</w:t>
      </w:r>
      <w:r>
        <w:rPr>
          <w:rFonts w:hint="eastAsia" w:ascii="方正仿宋简体" w:hAnsi="宋体" w:eastAsia="方正仿宋简体" w:cs="仿宋"/>
          <w:sz w:val="32"/>
          <w:szCs w:val="32"/>
        </w:rPr>
        <w:t>《营业执照》</w:t>
      </w:r>
      <w:r>
        <w:rPr>
          <w:rFonts w:hint="eastAsia" w:ascii="方正仿宋简体" w:hAnsi="Times New Roman" w:eastAsia="方正仿宋简体" w:cs="Mongolian Baiti"/>
          <w:kern w:val="1"/>
          <w:sz w:val="32"/>
          <w:szCs w:val="32"/>
        </w:rPr>
        <w:t xml:space="preserve">    </w:t>
      </w:r>
    </w:p>
    <w:p w14:paraId="383D2052">
      <w:pPr>
        <w:spacing w:line="440" w:lineRule="exact"/>
        <w:ind w:hanging="140"/>
        <w:rPr>
          <w:rFonts w:ascii="方正仿宋简体" w:hAnsi="Times New Roman" w:eastAsia="方正仿宋简体" w:cs="Mongolian Baiti"/>
          <w:kern w:val="1"/>
          <w:sz w:val="32"/>
          <w:szCs w:val="32"/>
          <w:u w:val="single"/>
        </w:rPr>
      </w:pPr>
      <w:r>
        <w:rPr>
          <w:rFonts w:hint="eastAsia" w:ascii="方正仿宋简体" w:hAnsi="Times New Roman" w:eastAsia="方正仿宋简体" w:cs="Mongolian Baiti"/>
          <w:kern w:val="1"/>
          <w:sz w:val="32"/>
          <w:szCs w:val="32"/>
        </w:rPr>
        <w:t>统一社会信用代码：</w:t>
      </w:r>
      <w:r>
        <w:rPr>
          <w:rFonts w:hint="eastAsia" w:ascii="仿宋" w:hAnsi="仿宋" w:eastAsia="仿宋" w:cs="仿宋"/>
          <w:bCs/>
          <w:sz w:val="32"/>
          <w:szCs w:val="32"/>
        </w:rPr>
        <w:t>91350481751375313Q</w:t>
      </w:r>
    </w:p>
    <w:p w14:paraId="77223A08">
      <w:pPr>
        <w:spacing w:line="440" w:lineRule="exact"/>
        <w:rPr>
          <w:rFonts w:ascii="方正仿宋简体" w:hAnsi="Times New Roman" w:eastAsia="方正仿宋简体" w:cs="Mongolian Baiti"/>
          <w:kern w:val="1"/>
          <w:sz w:val="32"/>
          <w:szCs w:val="32"/>
        </w:rPr>
      </w:pPr>
      <w:r>
        <w:rPr>
          <w:rFonts w:hint="eastAsia" w:ascii="方正仿宋简体" w:hAnsi="Times New Roman" w:eastAsia="方正仿宋简体" w:cs="Mongolian Baiti"/>
          <w:kern w:val="1"/>
          <w:sz w:val="32"/>
          <w:szCs w:val="32"/>
        </w:rPr>
        <w:t>经营场所：</w:t>
      </w:r>
      <w:r>
        <w:rPr>
          <w:rFonts w:hint="eastAsia" w:ascii="仿宋" w:hAnsi="仿宋" w:eastAsia="仿宋" w:cs="仿宋"/>
          <w:bCs/>
          <w:sz w:val="32"/>
          <w:szCs w:val="32"/>
        </w:rPr>
        <w:t>永安市牺和路103号</w:t>
      </w:r>
    </w:p>
    <w:p w14:paraId="063F2AB8">
      <w:pPr>
        <w:spacing w:line="440" w:lineRule="exact"/>
        <w:rPr>
          <w:rFonts w:ascii="方正仿宋简体" w:hAnsi="Times New Roman" w:eastAsia="方正仿宋简体" w:cs="Mongolian Baiti"/>
          <w:kern w:val="1"/>
          <w:sz w:val="32"/>
          <w:szCs w:val="32"/>
          <w:u w:val="single"/>
        </w:rPr>
      </w:pPr>
      <w:r>
        <w:rPr>
          <w:rFonts w:hint="eastAsia" w:ascii="仿宋" w:hAnsi="仿宋" w:eastAsia="仿宋"/>
          <w:sz w:val="32"/>
          <w:szCs w:val="32"/>
        </w:rPr>
        <w:t>法定代表人：</w:t>
      </w:r>
      <w:r>
        <w:rPr>
          <w:rFonts w:hint="eastAsia" w:ascii="仿宋" w:hAnsi="仿宋" w:eastAsia="仿宋" w:cs="仿宋"/>
          <w:bCs/>
          <w:sz w:val="32"/>
          <w:szCs w:val="32"/>
        </w:rPr>
        <w:t>张春华</w:t>
      </w:r>
      <w:bookmarkStart w:id="4" w:name="_GoBack"/>
      <w:bookmarkEnd w:id="4"/>
    </w:p>
    <w:p w14:paraId="140EE7A1">
      <w:pPr>
        <w:pStyle w:val="2"/>
        <w:spacing w:before="102" w:line="440" w:lineRule="exact"/>
        <w:ind w:left="83" w:right="168" w:firstLine="629"/>
        <w:rPr>
          <w:rFonts w:ascii="仿宋" w:hAnsi="仿宋" w:eastAsia="仿宋"/>
          <w:kern w:val="2"/>
        </w:rPr>
      </w:pPr>
      <w:r>
        <w:rPr>
          <w:rFonts w:hint="eastAsia" w:ascii="仿宋" w:hAnsi="仿宋" w:eastAsia="仿宋"/>
          <w:kern w:val="2"/>
        </w:rPr>
        <w:t>1、2025年7月4日，我局执法人员收到永安市人民政府办公室《关于提请对不合规地方金融组织依法吊销营业执照的函》提请我局依法吊销永安市不合规地方金融组织名单中7家企业营业执照，提请函附件由国家税务总局永安市税务局出具《永安市不合规地方金融组织名单协查表》证实当事人2022年1月至2025年4月25日纳税情况，当事人申报入库数据均为零；证实当事人2022年1月至2025年4月25日社保缴纳情况，当事人无申报缴纳程序；</w:t>
      </w:r>
    </w:p>
    <w:p w14:paraId="564C38A2">
      <w:pPr>
        <w:pStyle w:val="2"/>
        <w:spacing w:before="102" w:line="440" w:lineRule="exact"/>
        <w:ind w:right="168" w:firstLine="627" w:firstLineChars="196"/>
        <w:rPr>
          <w:rFonts w:ascii="仿宋" w:hAnsi="仿宋" w:eastAsia="仿宋"/>
          <w:kern w:val="2"/>
        </w:rPr>
      </w:pPr>
      <w:r>
        <w:rPr>
          <w:rFonts w:hint="eastAsia" w:ascii="仿宋" w:hAnsi="仿宋" w:eastAsia="仿宋"/>
          <w:kern w:val="2"/>
        </w:rPr>
        <w:t>2、通过福建省市场监管智慧应用一体化平台“年报管理”模块查询福建捷诚置业融资担保有限公司的年报情况，系统显示当事人2013至2017年度报告，2018年以后年度报告至今未申报，且为年报状态歇业或年报主营业务为0，未办理歇业备案。</w:t>
      </w:r>
    </w:p>
    <w:p w14:paraId="46549589">
      <w:pPr>
        <w:spacing w:line="440" w:lineRule="exact"/>
        <w:ind w:firstLine="640" w:firstLineChars="200"/>
        <w:rPr>
          <w:rFonts w:ascii="仿宋" w:hAnsi="仿宋" w:eastAsia="仿宋"/>
          <w:sz w:val="32"/>
          <w:szCs w:val="32"/>
        </w:rPr>
      </w:pPr>
      <w:r>
        <w:rPr>
          <w:rFonts w:hint="eastAsia" w:ascii="仿宋" w:hAnsi="仿宋" w:eastAsia="仿宋"/>
          <w:sz w:val="32"/>
          <w:szCs w:val="32"/>
        </w:rPr>
        <w:t>3、2025年4月15日，经我局执法人员现场核查，福建捷诚置业融资担保有限公司未至登记住所永安市永乐路188号开展经营活动，该住所现为福建省永安市弘医堂医疗管理有限公司经营场所。</w:t>
      </w:r>
    </w:p>
    <w:p w14:paraId="561B188F">
      <w:pPr>
        <w:spacing w:line="440" w:lineRule="exact"/>
        <w:ind w:firstLine="640" w:firstLineChars="200"/>
        <w:rPr>
          <w:rFonts w:ascii="仿宋" w:hAnsi="仿宋" w:eastAsia="仿宋"/>
          <w:sz w:val="32"/>
          <w:szCs w:val="32"/>
        </w:rPr>
      </w:pPr>
      <w:r>
        <w:rPr>
          <w:rFonts w:hint="eastAsia" w:ascii="仿宋" w:hAnsi="仿宋" w:eastAsia="仿宋"/>
          <w:sz w:val="32"/>
          <w:szCs w:val="32"/>
        </w:rPr>
        <w:t>4、2024年11月12日，我局在永安市人民政府门户网站（www.ya.gov.cn）发布“永安市市场监督管理局关于永安华夏融资担保有限责任公司等12家企业限期办理变更或注销的通知”，当事人自公告发出之日起至今未办理变更、注销登记，也未向我局提请书面异议。2025年5月7日，我局在永安市人民政府门户网站（www.ya.gov.cn）发布“永安市市场监督管理局拟开展清理长期未经营地方金融企业吊销工作的公告”，当事人自公告发出之日起至今未办理变更、注销登记，也未向我局提请书面异议。</w:t>
      </w:r>
    </w:p>
    <w:p w14:paraId="43E3F845">
      <w:pPr>
        <w:spacing w:line="440" w:lineRule="exact"/>
        <w:ind w:firstLine="640" w:firstLineChars="200"/>
        <w:rPr>
          <w:rFonts w:ascii="仿宋" w:hAnsi="仿宋" w:eastAsia="仿宋"/>
          <w:sz w:val="32"/>
          <w:szCs w:val="32"/>
        </w:rPr>
      </w:pPr>
      <w:r>
        <w:rPr>
          <w:rFonts w:hint="eastAsia" w:ascii="仿宋" w:hAnsi="仿宋" w:eastAsia="仿宋"/>
          <w:sz w:val="32"/>
          <w:szCs w:val="32"/>
        </w:rPr>
        <w:t>5、通过福建省市场监管智慧应用一体化平台的统一登记受理系统模块查询当事人联系电话，通过登记的联系方式执法人员无法联系到法定代表人。</w:t>
      </w:r>
    </w:p>
    <w:p w14:paraId="5B3B2D8F">
      <w:pPr>
        <w:spacing w:line="440" w:lineRule="exact"/>
        <w:ind w:firstLine="640" w:firstLineChars="200"/>
        <w:rPr>
          <w:rFonts w:ascii="仿宋" w:hAnsi="仿宋" w:eastAsia="仿宋"/>
          <w:sz w:val="32"/>
          <w:szCs w:val="32"/>
        </w:rPr>
      </w:pPr>
      <w:r>
        <w:rPr>
          <w:rFonts w:hint="eastAsia" w:ascii="仿宋" w:hAnsi="仿宋" w:eastAsia="仿宋"/>
          <w:sz w:val="32"/>
          <w:szCs w:val="32"/>
        </w:rPr>
        <w:t>6、2025年7月11日，经报局领导审批同意予以立案调查，并收集相关证据材料。</w:t>
      </w:r>
    </w:p>
    <w:p w14:paraId="32674693">
      <w:pPr>
        <w:spacing w:line="440"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rPr>
        <w:t>经查，当事人设立于2003年7月1日，营业期限为“2003-07-01至2053-06-30”，登记机关为“永安市市场监督管理局”，企业类型为“有限责任公司(自然人投资或控股)”，企业目前状态仍为“存续（在营、开业、在册）”。</w:t>
      </w:r>
    </w:p>
    <w:p w14:paraId="532ABC5D">
      <w:pPr>
        <w:spacing w:line="440" w:lineRule="exact"/>
        <w:ind w:firstLine="640" w:firstLineChars="200"/>
        <w:jc w:val="left"/>
        <w:rPr>
          <w:rFonts w:ascii="仿宋" w:hAnsi="仿宋" w:eastAsia="仿宋" w:cs="仿宋"/>
          <w:bCs/>
          <w:sz w:val="32"/>
          <w:szCs w:val="32"/>
        </w:rPr>
      </w:pPr>
      <w:r>
        <w:rPr>
          <w:rFonts w:hint="eastAsia" w:ascii="仿宋" w:hAnsi="仿宋" w:eastAsia="仿宋" w:cs="仿宋"/>
          <w:kern w:val="1"/>
          <w:sz w:val="32"/>
          <w:szCs w:val="32"/>
        </w:rPr>
        <w:t>当事人2017年度报告经营状态填报“歇业”、资产总额“5095万元”、所有者权益合计“5030万元”、负责总额“65万元”、从业人数1人（其中女性从业人数1人）、参保各险种人数均填报0；2016年度报告经营状态填报“歇业”、资产总额“5095万元”、所有者权益合计“5030万元”、负责总额“65万元”、从业人数0人（其中女性从业人数0人）、参保各险种人数均填报0；；2018年度报告截至目前尚未报送（报送截止日期至2025年6月30日）</w:t>
      </w:r>
      <w:r>
        <w:rPr>
          <w:rFonts w:hint="eastAsia" w:ascii="仿宋" w:hAnsi="仿宋" w:eastAsia="仿宋" w:cs="仿宋"/>
          <w:bCs/>
          <w:sz w:val="32"/>
          <w:szCs w:val="32"/>
        </w:rPr>
        <w:t>，</w:t>
      </w:r>
      <w:r>
        <w:rPr>
          <w:rFonts w:hint="eastAsia" w:ascii="仿宋" w:hAnsi="仿宋" w:eastAsia="仿宋" w:cs="仿宋"/>
          <w:kern w:val="1"/>
          <w:sz w:val="32"/>
          <w:szCs w:val="32"/>
        </w:rPr>
        <w:t>经核查，当事人未依法办理歇业备案手续，仅在年度报告经营状态填报“歇业”</w:t>
      </w:r>
      <w:r>
        <w:rPr>
          <w:rFonts w:hint="eastAsia" w:ascii="仿宋" w:hAnsi="仿宋" w:eastAsia="仿宋" w:cs="仿宋"/>
          <w:bCs/>
          <w:sz w:val="32"/>
          <w:szCs w:val="32"/>
        </w:rPr>
        <w:t>。</w:t>
      </w:r>
    </w:p>
    <w:p w14:paraId="73D8587B">
      <w:pPr>
        <w:spacing w:line="440" w:lineRule="exact"/>
        <w:ind w:firstLine="640" w:firstLineChars="200"/>
        <w:rPr>
          <w:rFonts w:ascii="仿宋" w:hAnsi="仿宋" w:eastAsia="仿宋" w:cs="仿宋"/>
          <w:bCs/>
          <w:sz w:val="32"/>
          <w:szCs w:val="32"/>
        </w:rPr>
      </w:pPr>
      <w:r>
        <w:rPr>
          <w:rFonts w:hint="eastAsia" w:ascii="仿宋" w:hAnsi="仿宋" w:eastAsia="仿宋" w:cs="仿宋"/>
          <w:bCs/>
          <w:sz w:val="32"/>
          <w:szCs w:val="32"/>
        </w:rPr>
        <w:t>综上，当事人存在开业后自行停业连续六个月以上、但又未依法办理歇业申请，且通过登记的住所或经营场所无法取得联系的行为。</w:t>
      </w:r>
    </w:p>
    <w:p w14:paraId="414C0DB3">
      <w:pPr>
        <w:spacing w:line="440" w:lineRule="exact"/>
        <w:ind w:firstLine="640" w:firstLineChars="200"/>
        <w:rPr>
          <w:rFonts w:hint="eastAsia" w:ascii="方正仿宋简体" w:hAnsi="ˎ̥" w:eastAsia="方正仿宋简体" w:cs="宋体"/>
          <w:bCs/>
          <w:smallCaps/>
          <w:color w:val="000000"/>
          <w:kern w:val="0"/>
          <w:sz w:val="32"/>
          <w:szCs w:val="32"/>
        </w:rPr>
      </w:pPr>
      <w:r>
        <w:rPr>
          <w:rFonts w:hint="eastAsia" w:ascii="方正仿宋简体" w:hAnsi="ˎ̥" w:eastAsia="方正仿宋简体" w:cs="宋体"/>
          <w:bCs/>
          <w:smallCaps/>
          <w:color w:val="000000"/>
          <w:kern w:val="0"/>
          <w:sz w:val="32"/>
          <w:szCs w:val="32"/>
        </w:rPr>
        <w:t>上述事实，主要有以下证据证明：</w:t>
      </w:r>
    </w:p>
    <w:p w14:paraId="64C1AFC0">
      <w:pPr>
        <w:topLinePunct/>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kern w:val="1"/>
          <w:sz w:val="32"/>
          <w:szCs w:val="32"/>
        </w:rPr>
        <w:t>福建省市场监管智慧应用一体化平台调阅打印的</w:t>
      </w:r>
      <w:r>
        <w:rPr>
          <w:rFonts w:hint="eastAsia" w:ascii="仿宋" w:hAnsi="仿宋" w:eastAsia="仿宋" w:cs="仿宋"/>
          <w:sz w:val="32"/>
          <w:szCs w:val="32"/>
        </w:rPr>
        <w:t>当事人《有限责任公司登记基本情况表》1份共2页，证明了当事人系</w:t>
      </w:r>
      <w:r>
        <w:rPr>
          <w:rFonts w:hint="eastAsia" w:ascii="仿宋" w:hAnsi="仿宋" w:eastAsia="仿宋" w:cs="仿宋"/>
          <w:spacing w:val="1"/>
          <w:sz w:val="32"/>
          <w:szCs w:val="32"/>
        </w:rPr>
        <w:t>2003年7月1日</w:t>
      </w:r>
      <w:r>
        <w:rPr>
          <w:rFonts w:hint="eastAsia" w:ascii="仿宋" w:hAnsi="仿宋" w:eastAsia="仿宋" w:cs="仿宋"/>
          <w:kern w:val="1"/>
          <w:sz w:val="32"/>
          <w:szCs w:val="32"/>
        </w:rPr>
        <w:t>经永安市市场监督管理局登记成立的有限责任公司，以及截至目前该</w:t>
      </w:r>
      <w:r>
        <w:rPr>
          <w:rFonts w:hint="eastAsia" w:ascii="仿宋" w:hAnsi="仿宋" w:eastAsia="仿宋" w:cs="仿宋"/>
          <w:sz w:val="32"/>
          <w:szCs w:val="32"/>
        </w:rPr>
        <w:t>企业状态为“存续（在营、开业、在册）”的事实；</w:t>
      </w:r>
    </w:p>
    <w:p w14:paraId="4D0481D8">
      <w:pPr>
        <w:topLinePunct/>
        <w:spacing w:line="440" w:lineRule="exact"/>
        <w:ind w:firstLine="640" w:firstLineChars="200"/>
        <w:rPr>
          <w:rFonts w:ascii="仿宋" w:hAnsi="仿宋" w:eastAsia="仿宋" w:cs="仿宋"/>
          <w:spacing w:val="1"/>
          <w:sz w:val="32"/>
          <w:szCs w:val="32"/>
        </w:rPr>
      </w:pPr>
      <w:r>
        <w:rPr>
          <w:rFonts w:hint="eastAsia" w:ascii="仿宋" w:hAnsi="仿宋" w:eastAsia="仿宋" w:cs="仿宋"/>
          <w:kern w:val="1"/>
          <w:sz w:val="32"/>
          <w:szCs w:val="32"/>
        </w:rPr>
        <w:t>2、</w:t>
      </w:r>
      <w:r>
        <w:rPr>
          <w:rFonts w:hint="eastAsia" w:ascii="仿宋" w:hAnsi="仿宋" w:eastAsia="仿宋" w:cs="仿宋"/>
          <w:spacing w:val="1"/>
          <w:sz w:val="32"/>
          <w:szCs w:val="32"/>
        </w:rPr>
        <w:t>《永安市人民政府办公室关于提请对不合规地方金融组织依法吊销营业执照的函》1份3页，证实当事人2022年1月至2025年4月25日无申报社保缴纳数据并且纳税情况为零的事实；</w:t>
      </w:r>
    </w:p>
    <w:p w14:paraId="3F059D96">
      <w:pPr>
        <w:topLinePunct/>
        <w:spacing w:line="440" w:lineRule="exact"/>
        <w:ind w:firstLine="644" w:firstLineChars="200"/>
        <w:rPr>
          <w:rFonts w:ascii="仿宋" w:hAnsi="仿宋" w:eastAsia="仿宋" w:cs="仿宋"/>
          <w:spacing w:val="1"/>
          <w:sz w:val="32"/>
          <w:szCs w:val="32"/>
        </w:rPr>
      </w:pPr>
      <w:r>
        <w:rPr>
          <w:rFonts w:hint="eastAsia" w:ascii="仿宋" w:hAnsi="仿宋" w:eastAsia="仿宋" w:cs="仿宋"/>
          <w:spacing w:val="1"/>
          <w:sz w:val="32"/>
          <w:szCs w:val="32"/>
        </w:rPr>
        <w:t>3、《永安市市场监督管理局企业实地核查记录表》1份、“</w:t>
      </w:r>
      <w:r>
        <w:rPr>
          <w:rFonts w:hint="eastAsia" w:ascii="仿宋" w:hAnsi="仿宋" w:eastAsia="仿宋" w:cs="仿宋"/>
          <w:bCs/>
          <w:sz w:val="32"/>
          <w:szCs w:val="32"/>
        </w:rPr>
        <w:t>福建捷诚置业融资担保有限公司</w:t>
      </w:r>
      <w:r>
        <w:rPr>
          <w:rFonts w:hint="eastAsia" w:ascii="仿宋" w:hAnsi="仿宋" w:eastAsia="仿宋" w:cs="仿宋"/>
          <w:spacing w:val="1"/>
          <w:sz w:val="32"/>
          <w:szCs w:val="32"/>
        </w:rPr>
        <w:t>实地核查”照片1份共2页；</w:t>
      </w:r>
      <w:r>
        <w:rPr>
          <w:rFonts w:hint="eastAsia" w:ascii="仿宋" w:hAnsi="仿宋" w:eastAsia="仿宋" w:cs="仿宋"/>
          <w:sz w:val="32"/>
          <w:szCs w:val="32"/>
        </w:rPr>
        <w:t>联系当事人的通话记录截图1份共1页，</w:t>
      </w:r>
      <w:r>
        <w:rPr>
          <w:rFonts w:hint="eastAsia" w:ascii="仿宋" w:hAnsi="仿宋" w:eastAsia="仿宋" w:cs="仿宋"/>
          <w:spacing w:val="1"/>
          <w:sz w:val="32"/>
          <w:szCs w:val="32"/>
        </w:rPr>
        <w:t>证明通过登记的住所或经营场所，及登记的联系电话无法与当事人取得联系的事实；</w:t>
      </w:r>
    </w:p>
    <w:p w14:paraId="6816D4B1">
      <w:pPr>
        <w:topLinePunct/>
        <w:spacing w:line="440" w:lineRule="exact"/>
        <w:ind w:firstLine="640" w:firstLineChars="200"/>
        <w:rPr>
          <w:rFonts w:ascii="仿宋" w:hAnsi="仿宋" w:eastAsia="仿宋" w:cs="仿宋"/>
          <w:kern w:val="1"/>
          <w:sz w:val="32"/>
          <w:szCs w:val="32"/>
        </w:rPr>
      </w:pPr>
      <w:r>
        <w:rPr>
          <w:rFonts w:hint="eastAsia" w:ascii="仿宋" w:hAnsi="仿宋" w:eastAsia="仿宋" w:cs="仿宋"/>
          <w:kern w:val="1"/>
          <w:sz w:val="32"/>
          <w:szCs w:val="32"/>
        </w:rPr>
        <w:t>4、福建省市场监管智慧应用一体化平台调阅打印的当事人信用监管记录信息1份共2页，证明当事人开业至今报送年度报告的情况；调阅打印的当事人2017年、2016年、2015年度报告3份共5页，证明当事人长期未开展经营活动的事实；</w:t>
      </w:r>
    </w:p>
    <w:p w14:paraId="0500ECF7">
      <w:pPr>
        <w:spacing w:line="440" w:lineRule="exact"/>
        <w:ind w:firstLine="644" w:firstLineChars="200"/>
        <w:rPr>
          <w:rFonts w:ascii="仿宋" w:hAnsi="仿宋" w:eastAsia="仿宋" w:cs="仿宋"/>
          <w:sz w:val="32"/>
          <w:szCs w:val="32"/>
        </w:rPr>
      </w:pPr>
      <w:r>
        <w:rPr>
          <w:rFonts w:hint="eastAsia" w:ascii="仿宋" w:hAnsi="仿宋" w:eastAsia="仿宋" w:cs="仿宋"/>
          <w:spacing w:val="1"/>
          <w:sz w:val="32"/>
          <w:szCs w:val="32"/>
        </w:rPr>
        <w:t>5、永安市人民政府门户网站《</w:t>
      </w:r>
      <w:r>
        <w:rPr>
          <w:rFonts w:hint="eastAsia" w:ascii="仿宋" w:hAnsi="仿宋" w:eastAsia="仿宋" w:cs="仿宋"/>
          <w:kern w:val="1"/>
          <w:sz w:val="32"/>
          <w:szCs w:val="32"/>
        </w:rPr>
        <w:t>永安市市场监督管理局关于永安华夏融资担保有限责任公司等12家企业限期办理变更或注销登记的通知</w:t>
      </w:r>
      <w:r>
        <w:rPr>
          <w:rFonts w:hint="eastAsia" w:ascii="仿宋" w:hAnsi="仿宋" w:eastAsia="仿宋" w:cs="仿宋"/>
          <w:spacing w:val="1"/>
          <w:sz w:val="32"/>
          <w:szCs w:val="32"/>
        </w:rPr>
        <w:t>》1份共1页；永安市人民政府门户网站《</w:t>
      </w:r>
      <w:r>
        <w:rPr>
          <w:rFonts w:hint="eastAsia" w:ascii="仿宋" w:hAnsi="仿宋" w:eastAsia="仿宋" w:cs="仿宋"/>
          <w:kern w:val="1"/>
          <w:sz w:val="32"/>
          <w:szCs w:val="32"/>
        </w:rPr>
        <w:t>永安市市场监督管理局拟开展清理长期未经营地方金融企业吊销工作的公告</w:t>
      </w:r>
      <w:r>
        <w:rPr>
          <w:rFonts w:hint="eastAsia" w:ascii="仿宋" w:hAnsi="仿宋" w:eastAsia="仿宋" w:cs="仿宋"/>
          <w:spacing w:val="1"/>
          <w:sz w:val="32"/>
          <w:szCs w:val="32"/>
        </w:rPr>
        <w:t>》截图1份共1页，证明我局发布公告提醒当事人主动办理注销登记或异议提请的事实；</w:t>
      </w:r>
    </w:p>
    <w:p w14:paraId="57C936E1">
      <w:pPr>
        <w:spacing w:line="440" w:lineRule="exact"/>
        <w:ind w:firstLine="640" w:firstLineChars="200"/>
        <w:rPr>
          <w:rFonts w:ascii="方正仿宋简体" w:hAnsi="仿宋" w:eastAsia="方正仿宋简体" w:cs="仿宋_GB2312"/>
          <w:bCs/>
          <w:sz w:val="32"/>
          <w:szCs w:val="32"/>
        </w:rPr>
      </w:pPr>
      <w:r>
        <w:rPr>
          <w:rFonts w:hint="eastAsia" w:ascii="方正仿宋简体" w:hAnsi="仿宋" w:eastAsia="方正仿宋简体" w:cs="仿宋_GB2312"/>
          <w:bCs/>
          <w:sz w:val="32"/>
          <w:szCs w:val="32"/>
        </w:rPr>
        <w:t>2025年7月27日，我局向当事人登记住所邮寄了《行政处罚告知书》（永市监执罚告（2025）61号），由于无法联系到当事人，该邮件被退回。</w:t>
      </w:r>
    </w:p>
    <w:p w14:paraId="29DD09E2">
      <w:pPr>
        <w:spacing w:line="440" w:lineRule="exact"/>
        <w:ind w:firstLine="640" w:firstLineChars="200"/>
        <w:jc w:val="left"/>
        <w:rPr>
          <w:rFonts w:ascii="方正仿宋简体" w:hAnsi="仿宋" w:eastAsia="方正仿宋简体" w:cs="仿宋_GB2312"/>
          <w:bCs/>
          <w:sz w:val="32"/>
          <w:szCs w:val="32"/>
        </w:rPr>
      </w:pPr>
      <w:r>
        <w:rPr>
          <w:rFonts w:hint="eastAsia" w:ascii="方正仿宋简体" w:hAnsi="仿宋" w:eastAsia="方正仿宋简体" w:cs="仿宋_GB2312"/>
          <w:bCs/>
          <w:sz w:val="32"/>
          <w:szCs w:val="32"/>
        </w:rPr>
        <w:t>2025年7月29日，我局通过永安市人民政府门户网站（http//www.ya.goc.cn/zwgk/tzgg/gggs/202507/t20250729-2141871.htm）公告公示《行政处罚告知书》（永市监执罚告（2025）61号），于2025年8月28日，未收到上述公告的异议申请，视为送达当事人。</w:t>
      </w:r>
    </w:p>
    <w:p w14:paraId="66A1C410">
      <w:pPr>
        <w:spacing w:line="440"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color w:val="000000"/>
          <w:sz w:val="32"/>
          <w:szCs w:val="32"/>
        </w:rPr>
        <w:t>本局认为，</w:t>
      </w:r>
      <w:bookmarkStart w:id="3" w:name="119"/>
      <w:r>
        <w:rPr>
          <w:rFonts w:hint="eastAsia" w:ascii="仿宋" w:hAnsi="仿宋" w:eastAsia="仿宋" w:cs="仿宋"/>
          <w:sz w:val="32"/>
          <w:szCs w:val="32"/>
        </w:rPr>
        <w:t>当事人开业后自行停业连续六个月以上，且未依法办理歇业的行为涉嫌违反了《中华人民共和国公司法》第二百六十条第一款：“公司成立后无正当理由超过六个月未开业的，或者开业后自行停业连续六个月以上的，公司登记机关可以吊销营业执照，但公司依法办理歇业的除外。” 的规定。</w:t>
      </w:r>
    </w:p>
    <w:bookmarkEnd w:id="3"/>
    <w:p w14:paraId="106DC330">
      <w:pPr>
        <w:topLinePunct/>
        <w:spacing w:line="440" w:lineRule="exact"/>
        <w:ind w:firstLine="640" w:firstLineChars="200"/>
        <w:rPr>
          <w:rFonts w:ascii="仿宋" w:hAnsi="仿宋" w:eastAsia="仿宋" w:cs="仿宋"/>
          <w:sz w:val="32"/>
          <w:szCs w:val="32"/>
        </w:rPr>
      </w:pPr>
      <w:r>
        <w:rPr>
          <w:rFonts w:hint="eastAsia" w:ascii="仿宋" w:hAnsi="仿宋" w:eastAsia="仿宋" w:cs="仿宋"/>
          <w:kern w:val="1"/>
          <w:sz w:val="32"/>
          <w:szCs w:val="32"/>
        </w:rPr>
        <w:t>当事人开业后自行停业连续六个月以上，且未依法办理歇业的行为应当依据《中华人民共和国公司法》第二百六十条第一款：“公司成立后无正当理由超过六个月未开业的，或者开业后自行停业连续六个月以上的，公司登记机关可以吊销营业执照，但公司依法办理歇业的除外。”规定进行处罚，经案审会合议决定对当事人作出如下处罚</w:t>
      </w:r>
      <w:r>
        <w:rPr>
          <w:rFonts w:hint="eastAsia" w:ascii="仿宋" w:hAnsi="仿宋" w:eastAsia="仿宋" w:cs="仿宋"/>
          <w:sz w:val="32"/>
          <w:szCs w:val="32"/>
        </w:rPr>
        <w:t>：</w:t>
      </w:r>
    </w:p>
    <w:p w14:paraId="43DFC97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吊销营业执照。</w:t>
      </w:r>
    </w:p>
    <w:p w14:paraId="62EFD0D6">
      <w:pPr>
        <w:spacing w:line="440" w:lineRule="exact"/>
        <w:ind w:right="160" w:firstLine="601"/>
        <w:rPr>
          <w:rFonts w:ascii="仿宋" w:hAnsi="仿宋" w:eastAsia="仿宋" w:cs="仿宋"/>
          <w:kern w:val="1"/>
          <w:sz w:val="32"/>
          <w:szCs w:val="32"/>
        </w:rPr>
      </w:pPr>
      <w:r>
        <w:rPr>
          <w:rFonts w:hint="eastAsia" w:ascii="仿宋" w:hAnsi="仿宋" w:eastAsia="仿宋" w:cs="仿宋"/>
          <w:kern w:val="1"/>
          <w:sz w:val="32"/>
          <w:szCs w:val="32"/>
        </w:rPr>
        <w:t>如当事人不服本行政处罚决定，可以在收到本处罚决定书之日起六十日内向永安市人民政府申请行政复议，也可以在六个月内依法向人民法院提起行政诉讼。如向永安市人民政府提起行政复议的，相关申请材料递交或邮寄至永安市司法局（地址：永安市新安路118号）。申请行政复议或者提起行政诉讼期间，行政处罚不停止执行。</w:t>
      </w:r>
    </w:p>
    <w:p w14:paraId="4F6266C7">
      <w:pPr>
        <w:spacing w:line="440" w:lineRule="exact"/>
        <w:ind w:firstLine="601"/>
        <w:jc w:val="right"/>
        <w:rPr>
          <w:rFonts w:ascii="方正仿宋简体" w:hAnsi="Times New Roman" w:eastAsia="方正仿宋简体" w:cs="仿宋"/>
          <w:color w:val="000000"/>
          <w:sz w:val="32"/>
          <w:szCs w:val="32"/>
        </w:rPr>
      </w:pPr>
      <w:r>
        <w:rPr>
          <w:rFonts w:hint="eastAsia" w:ascii="方正仿宋简体" w:hAnsi="Times New Roman" w:eastAsia="方正仿宋简体" w:cs="仿宋_GB2312"/>
          <w:color w:val="000000"/>
          <w:sz w:val="32"/>
          <w:szCs w:val="32"/>
        </w:rPr>
        <w:t xml:space="preserve">永安市市场监督管理局                   </w:t>
      </w:r>
      <w:r>
        <w:rPr>
          <w:rFonts w:hint="eastAsia" w:ascii="方正仿宋简体" w:hAnsi="Times New Roman" w:eastAsia="方正仿宋简体" w:cs="仿宋"/>
          <w:color w:val="000000"/>
          <w:sz w:val="32"/>
          <w:szCs w:val="32"/>
        </w:rPr>
        <w:t xml:space="preserve">  </w:t>
      </w:r>
    </w:p>
    <w:p w14:paraId="187FC7AA">
      <w:pPr>
        <w:spacing w:line="440" w:lineRule="exact"/>
        <w:ind w:firstLine="601"/>
        <w:jc w:val="center"/>
        <w:outlineLvl w:val="1"/>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                           （印 章）         </w:t>
      </w:r>
    </w:p>
    <w:p w14:paraId="03CB2786">
      <w:pPr>
        <w:spacing w:line="440" w:lineRule="exact"/>
        <w:ind w:firstLine="600"/>
        <w:jc w:val="right"/>
        <w:rPr>
          <w:rFonts w:ascii="方正仿宋简体" w:hAnsi="Times New Roman" w:eastAsia="方正仿宋简体" w:cs="仿宋"/>
          <w:color w:val="000000"/>
          <w:sz w:val="32"/>
          <w:szCs w:val="32"/>
        </w:rPr>
      </w:pPr>
      <w:r>
        <w:rPr>
          <w:rFonts w:hint="eastAsia" w:ascii="方正仿宋简体" w:hAnsi="Times New Roman" w:eastAsia="方正仿宋简体" w:cs="仿宋"/>
          <w:color w:val="000000"/>
          <w:sz w:val="32"/>
          <w:szCs w:val="32"/>
        </w:rPr>
        <w:t xml:space="preserve">2025年9月4日    </w:t>
      </w:r>
    </w:p>
    <w:p w14:paraId="5361FEBC">
      <w:pPr>
        <w:widowControl/>
        <w:snapToGrid w:val="0"/>
        <w:spacing w:line="440" w:lineRule="exact"/>
        <w:jc w:val="center"/>
        <w:rPr>
          <w:rFonts w:ascii="方正仿宋简体" w:hAnsi="Times New Roman" w:eastAsia="方正仿宋简体" w:cs="仿宋_GB2312"/>
          <w:color w:val="000000"/>
          <w:sz w:val="32"/>
          <w:szCs w:val="32"/>
        </w:rPr>
      </w:pPr>
      <w:r>
        <w:rPr>
          <w:rFonts w:hint="eastAsia" w:ascii="方正仿宋简体" w:hAnsi="Times New Roman" w:eastAsia="方正仿宋简体" w:cs="仿宋_GB2312"/>
          <w:color w:val="000000"/>
          <w:sz w:val="32"/>
          <w:szCs w:val="32"/>
        </w:rPr>
        <w:t xml:space="preserve">      </w:t>
      </w:r>
    </w:p>
    <w:p w14:paraId="53A1DC06">
      <w:pPr>
        <w:widowControl/>
        <w:snapToGrid w:val="0"/>
        <w:spacing w:line="440" w:lineRule="exact"/>
        <w:jc w:val="right"/>
        <w:rPr>
          <w:rFonts w:ascii="方正仿宋简体" w:hAnsi="Times New Roman" w:eastAsia="方正仿宋简体" w:cs="Mongolian Baiti"/>
          <w:color w:val="000000"/>
          <w:sz w:val="32"/>
          <w:szCs w:val="32"/>
        </w:rPr>
      </w:pPr>
    </w:p>
    <w:p w14:paraId="1B88D60C">
      <w:pPr>
        <w:pStyle w:val="2"/>
        <w:spacing w:line="440" w:lineRule="exact"/>
        <w:rPr>
          <w:rFonts w:ascii="方正仿宋简体" w:hAnsi="黑体" w:eastAsia="方正仿宋简体"/>
          <w:spacing w:val="-16"/>
        </w:rPr>
      </w:pPr>
      <w:r>
        <w:rPr>
          <w:rFonts w:hint="eastAsia" w:ascii="方正仿宋简体" w:hAnsi="黑体" w:eastAsia="方正仿宋简体"/>
          <w:color w:val="231F20"/>
          <w:spacing w:val="-16"/>
        </w:rPr>
        <w:t>（市场监督管理部门将依法向社会公开行政处罚决定信息）</w:t>
      </w:r>
    </w:p>
    <w:p w14:paraId="27370C7D">
      <w:pPr>
        <w:spacing w:line="440" w:lineRule="exact"/>
        <w:rPr>
          <w:rFonts w:ascii="方正仿宋简体" w:eastAsia="方正仿宋简体"/>
        </w:rPr>
      </w:pPr>
      <w:r>
        <w:rPr>
          <w:rFonts w:ascii="方正仿宋简体" w:hAnsi="Times New Roman" w:eastAsia="方正仿宋简体"/>
          <w:sz w:val="32"/>
        </w:rPr>
        <w:pict>
          <v:line id="_x0000_s2051" o:spid="_x0000_s2051" o:spt="20" style="position:absolute;left:0pt;margin-top:-0.2pt;height:0.05pt;width:437.05pt;mso-position-horizontal:center;z-index:251661312;mso-width-relative:page;mso-height-relative:page;"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nQaGtQAAAAEAQAADwAAAAAAAAABACAA&#10;AAAiAAAAZHJzL2Rvd25yZXYueG1sUEsBAhQAFAAAAAgAh07iQOEkjpXYAQAAmQMAAA4AAAAAAAAA&#10;AQAgAAAAIwEAAGRycy9lMm9Eb2MueG1sUEsFBgAAAAAGAAYAWQEAAG0FAAAAAA==&#10;">
            <v:path arrowok="t"/>
            <v:fill focussize="0,0"/>
            <v:stroke weight="1.25pt"/>
            <v:imagedata o:title=""/>
            <o:lock v:ext="edit"/>
          </v:line>
        </w:pict>
      </w:r>
      <w:r>
        <w:rPr>
          <w:rFonts w:ascii="方正仿宋简体" w:hAnsi="Times New Roman" w:eastAsia="方正仿宋简体" w:cs="仿宋"/>
          <w:bCs/>
          <w:color w:val="000000"/>
          <w:sz w:val="32"/>
          <w:szCs w:val="32"/>
        </w:rPr>
        <w:pict>
          <v:line id="_x0000_s2050" o:spid="_x0000_s2050" o:spt="20" style="position:absolute;left:0pt;margin-left:0pt;margin-top:1638.35pt;height:0.1pt;width:453.75pt;z-index:251660288;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MkaMUreAQAAlwMA&#10;AA4AAAAAAAAAAQAgAAAAJgEAAGRycy9lMm9Eb2MueG1sUEsFBgAAAAAGAAYAWQEAAHYFAAAAAA==&#10;">
            <v:path arrowok="t"/>
            <v:fill focussize="0,0"/>
            <v:stroke weight="0.737007874015748pt" endcap="square"/>
            <v:imagedata o:title=""/>
            <o:lock v:ext="edit"/>
          </v:line>
        </w:pict>
      </w:r>
      <w:r>
        <w:rPr>
          <w:rFonts w:hint="eastAsia" w:ascii="方正仿宋简体" w:hAnsi="Times New Roman" w:eastAsia="方正仿宋简体" w:cs="仿宋"/>
          <w:color w:val="000000"/>
          <w:sz w:val="32"/>
          <w:szCs w:val="32"/>
        </w:rPr>
        <w:t>本文书一式</w:t>
      </w:r>
      <w:r>
        <w:rPr>
          <w:rFonts w:hint="eastAsia" w:ascii="方正仿宋简体" w:hAnsi="Times New Roman" w:eastAsia="方正仿宋简体" w:cs="仿宋"/>
          <w:color w:val="000000"/>
          <w:sz w:val="32"/>
          <w:szCs w:val="32"/>
          <w:u w:val="single"/>
        </w:rPr>
        <w:t>三</w:t>
      </w:r>
      <w:r>
        <w:rPr>
          <w:rFonts w:hint="eastAsia" w:ascii="方正仿宋简体" w:hAnsi="Times New Roman" w:eastAsia="方正仿宋简体" w:cs="仿宋"/>
          <w:color w:val="000000"/>
          <w:sz w:val="32"/>
          <w:szCs w:val="32"/>
        </w:rPr>
        <w:t>份，</w:t>
      </w:r>
      <w:r>
        <w:rPr>
          <w:rFonts w:hint="eastAsia" w:ascii="方正仿宋简体" w:hAnsi="Times New Roman" w:eastAsia="方正仿宋简体" w:cs="仿宋"/>
          <w:color w:val="000000"/>
          <w:sz w:val="32"/>
          <w:szCs w:val="32"/>
          <w:u w:val="single"/>
        </w:rPr>
        <w:t>一</w:t>
      </w:r>
      <w:r>
        <w:rPr>
          <w:rFonts w:hint="eastAsia" w:ascii="方正仿宋简体" w:hAnsi="Times New Roman" w:eastAsia="方正仿宋简体" w:cs="仿宋"/>
          <w:color w:val="000000"/>
          <w:sz w:val="32"/>
          <w:szCs w:val="32"/>
        </w:rPr>
        <w:t>份送达，一份归档，</w:t>
      </w:r>
      <w:r>
        <w:rPr>
          <w:rFonts w:hint="eastAsia" w:ascii="方正仿宋简体" w:hAnsi="Times New Roman" w:eastAsia="方正仿宋简体" w:cs="仿宋"/>
          <w:color w:val="000000"/>
          <w:sz w:val="32"/>
          <w:szCs w:val="32"/>
          <w:u w:val="single"/>
        </w:rPr>
        <w:t xml:space="preserve">一份留存案件卷宗 </w:t>
      </w:r>
      <w:r>
        <w:rPr>
          <w:rFonts w:hint="eastAsia" w:ascii="方正仿宋简体" w:hAnsi="Times New Roman" w:eastAsia="方正仿宋简体"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15F3"/>
    <w:rsid w:val="00014611"/>
    <w:rsid w:val="00044B64"/>
    <w:rsid w:val="00060A19"/>
    <w:rsid w:val="00063FA6"/>
    <w:rsid w:val="00093D88"/>
    <w:rsid w:val="000D77B0"/>
    <w:rsid w:val="00124D01"/>
    <w:rsid w:val="001E424B"/>
    <w:rsid w:val="001E4BE1"/>
    <w:rsid w:val="002657D0"/>
    <w:rsid w:val="00284522"/>
    <w:rsid w:val="002B0B53"/>
    <w:rsid w:val="002B273C"/>
    <w:rsid w:val="002C2E09"/>
    <w:rsid w:val="003417B4"/>
    <w:rsid w:val="003A7369"/>
    <w:rsid w:val="003B62E0"/>
    <w:rsid w:val="00403CB0"/>
    <w:rsid w:val="004730AD"/>
    <w:rsid w:val="0047382F"/>
    <w:rsid w:val="004D45FB"/>
    <w:rsid w:val="004D77F8"/>
    <w:rsid w:val="00540B67"/>
    <w:rsid w:val="005D4174"/>
    <w:rsid w:val="005F71CE"/>
    <w:rsid w:val="00612EE2"/>
    <w:rsid w:val="00613822"/>
    <w:rsid w:val="006652BA"/>
    <w:rsid w:val="006E0BAF"/>
    <w:rsid w:val="006F0C3E"/>
    <w:rsid w:val="0070227A"/>
    <w:rsid w:val="00753D73"/>
    <w:rsid w:val="00764E5D"/>
    <w:rsid w:val="00767A0A"/>
    <w:rsid w:val="00813E97"/>
    <w:rsid w:val="008568B6"/>
    <w:rsid w:val="008734F2"/>
    <w:rsid w:val="00877F91"/>
    <w:rsid w:val="008B2DAC"/>
    <w:rsid w:val="00903371"/>
    <w:rsid w:val="00A02087"/>
    <w:rsid w:val="00AB6204"/>
    <w:rsid w:val="00AE268D"/>
    <w:rsid w:val="00B22C90"/>
    <w:rsid w:val="00B55031"/>
    <w:rsid w:val="00B80D9F"/>
    <w:rsid w:val="00B87D3F"/>
    <w:rsid w:val="00BA698B"/>
    <w:rsid w:val="00BD22F0"/>
    <w:rsid w:val="00BF221D"/>
    <w:rsid w:val="00C33706"/>
    <w:rsid w:val="00C75933"/>
    <w:rsid w:val="00CE436D"/>
    <w:rsid w:val="00D37463"/>
    <w:rsid w:val="00D570E3"/>
    <w:rsid w:val="00DD26D8"/>
    <w:rsid w:val="00DF15F3"/>
    <w:rsid w:val="00DF4E91"/>
    <w:rsid w:val="00E36C80"/>
    <w:rsid w:val="00E87E10"/>
    <w:rsid w:val="00EC58E7"/>
    <w:rsid w:val="00F62CD4"/>
    <w:rsid w:val="00FD6C39"/>
    <w:rsid w:val="00FE3A92"/>
    <w:rsid w:val="00FF1D9E"/>
    <w:rsid w:val="10B36ECA"/>
    <w:rsid w:val="DF6F8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ody Text Indent"/>
    <w:basedOn w:val="1"/>
    <w:link w:val="11"/>
    <w:qFormat/>
    <w:uiPriority w:val="0"/>
    <w:pPr>
      <w:spacing w:after="120"/>
      <w:ind w:left="420" w:leftChars="200"/>
    </w:p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ascii="Times New Roman" w:hAnsi="Times New Roman" w:cs="Calibri"/>
      <w:kern w:val="0"/>
      <w:sz w:val="24"/>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正文文本缩进 Char"/>
    <w:basedOn w:val="8"/>
    <w:link w:val="3"/>
    <w:uiPriority w:val="0"/>
    <w:rPr>
      <w:kern w:val="2"/>
      <w:sz w:val="21"/>
      <w:szCs w:val="24"/>
    </w:rPr>
  </w:style>
  <w:style w:type="paragraph" w:styleId="12">
    <w:name w:val="List Paragraph"/>
    <w:basedOn w:val="1"/>
    <w:unhideWhenUsed/>
    <w:qFormat/>
    <w:uiPriority w:val="34"/>
    <w:pPr>
      <w:ind w:firstLine="420" w:firstLineChars="200"/>
    </w:pPr>
  </w:style>
  <w:style w:type="paragraph" w:customStyle="1" w:styleId="13">
    <w:name w:val="Char"/>
    <w:basedOn w:val="1"/>
    <w:uiPriority w:val="0"/>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412</Words>
  <Characters>2354</Characters>
  <Lines>19</Lines>
  <Paragraphs>5</Paragraphs>
  <TotalTime>578</TotalTime>
  <ScaleCrop>false</ScaleCrop>
  <LinksUpToDate>false</LinksUpToDate>
  <CharactersWithSpaces>2761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2021-07-24T13:03:00Z</dcterms:created>
  <dc:creator>lenovo</dc:creator>
  <cp:lastModifiedBy>陈秋菲</cp:lastModifiedBy>
  <cp:lastPrinted>2024-10-16T15:42:00Z</cp:lastPrinted>
  <dcterms:modified xsi:type="dcterms:W3CDTF">2025-11-05T17:08:03Z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677229D54A87300DF3130B696FE170D3_42</vt:lpwstr>
  </property>
</Properties>
</file>